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0B8" w14:textId="77777777" w:rsidR="00A52E02" w:rsidRPr="00FA3C2E" w:rsidRDefault="00A52E02" w:rsidP="00A52E02">
      <w:pPr>
        <w:tabs>
          <w:tab w:val="left" w:pos="2488"/>
        </w:tabs>
        <w:rPr>
          <w:rFonts w:cs="Times New Roman"/>
          <w:sz w:val="28"/>
          <w:szCs w:val="28"/>
          <w:rtl/>
        </w:rPr>
      </w:pPr>
      <w:bookmarkStart w:id="0" w:name="_Hlk62327860"/>
      <w:r w:rsidRPr="00FA3C2E">
        <w:rPr>
          <w:rFonts w:cs="Times New Roman"/>
          <w:sz w:val="28"/>
          <w:szCs w:val="28"/>
          <w:rtl/>
        </w:rPr>
        <w:t xml:space="preserve">         </w:t>
      </w:r>
    </w:p>
    <w:p w14:paraId="66134530" w14:textId="77777777" w:rsidR="00A52E02" w:rsidRPr="00FA3C2E" w:rsidRDefault="00A52E02" w:rsidP="00A52E02">
      <w:pPr>
        <w:rPr>
          <w:rFonts w:cs="Times New Roman"/>
          <w:rtl/>
          <w:lang w:bidi="ar-IQ"/>
        </w:rPr>
      </w:pPr>
      <w:r w:rsidRPr="00FA3C2E">
        <w:rPr>
          <w:rFonts w:cs="Times New Roman"/>
          <w:sz w:val="24"/>
          <w:szCs w:val="24"/>
          <w:rtl/>
          <w:lang w:bidi="ar-IQ"/>
        </w:rPr>
        <w:tab/>
      </w:r>
    </w:p>
    <w:p w14:paraId="0C52342F" w14:textId="77777777" w:rsidR="00A52E02" w:rsidRPr="00FA3C2E" w:rsidRDefault="00A52E02" w:rsidP="00A52E02">
      <w:pPr>
        <w:ind w:hanging="766"/>
        <w:rPr>
          <w:rFonts w:cs="Times New Roman"/>
          <w:sz w:val="32"/>
          <w:szCs w:val="32"/>
          <w:rtl/>
        </w:rPr>
      </w:pPr>
      <w:r w:rsidRPr="00FA3C2E">
        <w:rPr>
          <w:rFonts w:cs="Times New Roman"/>
          <w:sz w:val="32"/>
          <w:szCs w:val="32"/>
          <w:rtl/>
        </w:rPr>
        <w:t>الجامعة   : بغداد</w:t>
      </w:r>
    </w:p>
    <w:p w14:paraId="48A89836" w14:textId="77777777" w:rsidR="00A52E02" w:rsidRPr="00FA3C2E" w:rsidRDefault="00A52E02" w:rsidP="00A52E02">
      <w:pPr>
        <w:ind w:hanging="766"/>
        <w:rPr>
          <w:rFonts w:cs="Times New Roman"/>
          <w:sz w:val="32"/>
          <w:szCs w:val="32"/>
          <w:rtl/>
        </w:rPr>
      </w:pPr>
      <w:r w:rsidRPr="00FA3C2E">
        <w:rPr>
          <w:rFonts w:cs="Times New Roman"/>
          <w:sz w:val="32"/>
          <w:szCs w:val="32"/>
          <w:rtl/>
        </w:rPr>
        <w:t>الكلية /المعهد :  التمريض</w:t>
      </w:r>
    </w:p>
    <w:p w14:paraId="06E41EBF" w14:textId="77777777" w:rsidR="00A52E02" w:rsidRPr="00FA3C2E" w:rsidRDefault="00A52E02" w:rsidP="00A52E02">
      <w:pPr>
        <w:ind w:hanging="766"/>
        <w:rPr>
          <w:rFonts w:cs="Times New Roman"/>
          <w:sz w:val="32"/>
          <w:szCs w:val="32"/>
          <w:rtl/>
        </w:rPr>
      </w:pPr>
      <w:r w:rsidRPr="00FA3C2E">
        <w:rPr>
          <w:rFonts w:cs="Times New Roman"/>
          <w:sz w:val="32"/>
          <w:szCs w:val="32"/>
          <w:rtl/>
        </w:rPr>
        <w:t xml:space="preserve">القسم العلمي   : </w:t>
      </w:r>
      <w:r>
        <w:rPr>
          <w:rFonts w:cs="Times New Roman" w:hint="cs"/>
          <w:sz w:val="32"/>
          <w:szCs w:val="32"/>
          <w:rtl/>
        </w:rPr>
        <w:t xml:space="preserve">فرع العلوم الاساسية </w:t>
      </w:r>
    </w:p>
    <w:p w14:paraId="787C31AB" w14:textId="77777777" w:rsidR="00A52E02" w:rsidRPr="00FA3C2E" w:rsidRDefault="00A52E02" w:rsidP="00A52E02">
      <w:pPr>
        <w:autoSpaceDE w:val="0"/>
        <w:autoSpaceDN w:val="0"/>
        <w:adjustRightInd w:val="0"/>
        <w:spacing w:after="200" w:line="276" w:lineRule="auto"/>
        <w:jc w:val="center"/>
        <w:rPr>
          <w:rFonts w:cs="Times New Roman"/>
          <w:sz w:val="32"/>
          <w:szCs w:val="32"/>
          <w:rtl/>
          <w:lang w:bidi="ar-IQ"/>
        </w:rPr>
      </w:pPr>
      <w:r w:rsidRPr="00FA3C2E">
        <w:rPr>
          <w:rFonts w:cs="Times New Roman"/>
          <w:sz w:val="32"/>
          <w:szCs w:val="32"/>
          <w:rtl/>
        </w:rPr>
        <w:t>نموذج وصف المقرر</w:t>
      </w:r>
    </w:p>
    <w:p w14:paraId="4F8A545F" w14:textId="25AAA226" w:rsidR="00A52E02" w:rsidRPr="00FA3C2E" w:rsidRDefault="00A52E02" w:rsidP="00A52E02">
      <w:pPr>
        <w:autoSpaceDE w:val="0"/>
        <w:autoSpaceDN w:val="0"/>
        <w:adjustRightInd w:val="0"/>
        <w:spacing w:line="276" w:lineRule="auto"/>
        <w:rPr>
          <w:rFonts w:cs="Times New Roman"/>
          <w:sz w:val="32"/>
          <w:szCs w:val="32"/>
          <w:rtl/>
          <w:lang w:bidi="ar-IQ"/>
        </w:rPr>
      </w:pPr>
      <w:r w:rsidRPr="00FA3C2E">
        <w:rPr>
          <w:rFonts w:cs="Times New Roman"/>
          <w:sz w:val="32"/>
          <w:szCs w:val="32"/>
          <w:rtl/>
          <w:lang w:bidi="ar-IQ"/>
        </w:rPr>
        <w:t>وصف المقرر</w:t>
      </w:r>
      <w:r w:rsidR="00673814">
        <w:rPr>
          <w:rFonts w:cs="Times New Roman" w:hint="cs"/>
          <w:sz w:val="32"/>
          <w:szCs w:val="32"/>
          <w:rtl/>
          <w:lang w:bidi="ar-IQ"/>
        </w:rPr>
        <w:t>: الاحياء المجهرية 1</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2E02" w:rsidRPr="00FA3C2E" w14:paraId="3A95AC31" w14:textId="77777777" w:rsidTr="00D67FF4">
        <w:trPr>
          <w:trHeight w:val="794"/>
        </w:trPr>
        <w:tc>
          <w:tcPr>
            <w:tcW w:w="9720" w:type="dxa"/>
            <w:shd w:val="clear" w:color="auto" w:fill="auto"/>
          </w:tcPr>
          <w:p w14:paraId="08D3A60B" w14:textId="77777777" w:rsidR="00A52E02" w:rsidRPr="00FA3C2E" w:rsidRDefault="00A52E02" w:rsidP="00D67FF4">
            <w:pPr>
              <w:autoSpaceDE w:val="0"/>
              <w:autoSpaceDN w:val="0"/>
              <w:adjustRightInd w:val="0"/>
              <w:spacing w:line="276" w:lineRule="auto"/>
              <w:jc w:val="both"/>
              <w:rPr>
                <w:rFonts w:cs="Times New Roman"/>
                <w:sz w:val="32"/>
                <w:szCs w:val="32"/>
                <w:lang w:bidi="ar-IQ"/>
              </w:rPr>
            </w:pPr>
            <w:r w:rsidRPr="00FA3C2E">
              <w:rPr>
                <w:rFonts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1AFBB67C" w14:textId="77777777" w:rsidR="00A52E02" w:rsidRPr="002D1ECA" w:rsidRDefault="00A52E02" w:rsidP="00A52E02">
      <w:pPr>
        <w:autoSpaceDE w:val="0"/>
        <w:autoSpaceDN w:val="0"/>
        <w:adjustRightInd w:val="0"/>
        <w:spacing w:line="276" w:lineRule="auto"/>
        <w:ind w:right="-426"/>
        <w:jc w:val="both"/>
        <w:rPr>
          <w:rFonts w:cs="Times New Roman"/>
          <w:sz w:val="18"/>
          <w:szCs w:val="18"/>
          <w:rtl/>
          <w:lang w:bidi="ar-IQ"/>
        </w:rPr>
      </w:pPr>
    </w:p>
    <w:tbl>
      <w:tblPr>
        <w:bidiVisual/>
        <w:tblW w:w="9798" w:type="dxa"/>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7230"/>
      </w:tblGrid>
      <w:tr w:rsidR="00A52E02" w:rsidRPr="00FA3C2E" w14:paraId="5018B7BB" w14:textId="77777777" w:rsidTr="00B43713">
        <w:trPr>
          <w:trHeight w:val="624"/>
        </w:trPr>
        <w:tc>
          <w:tcPr>
            <w:tcW w:w="2568" w:type="dxa"/>
            <w:shd w:val="clear" w:color="auto" w:fill="D9D9D9"/>
            <w:vAlign w:val="center"/>
          </w:tcPr>
          <w:p w14:paraId="45946EFD" w14:textId="77777777" w:rsidR="00A52E02" w:rsidRPr="00FA3C2E" w:rsidRDefault="00A52E02" w:rsidP="00A52E02">
            <w:pPr>
              <w:numPr>
                <w:ilvl w:val="0"/>
                <w:numId w:val="1"/>
              </w:numPr>
              <w:autoSpaceDE w:val="0"/>
              <w:autoSpaceDN w:val="0"/>
              <w:adjustRightInd w:val="0"/>
              <w:ind w:hanging="288"/>
              <w:rPr>
                <w:rFonts w:cs="Times New Roman"/>
                <w:sz w:val="28"/>
                <w:szCs w:val="28"/>
                <w:lang w:bidi="ar-IQ"/>
              </w:rPr>
            </w:pPr>
            <w:r w:rsidRPr="00FA3C2E">
              <w:rPr>
                <w:rFonts w:cs="Times New Roman"/>
                <w:sz w:val="28"/>
                <w:szCs w:val="28"/>
                <w:rtl/>
                <w:lang w:bidi="ar-IQ"/>
              </w:rPr>
              <w:t>المؤسسة التعليمية</w:t>
            </w:r>
          </w:p>
        </w:tc>
        <w:tc>
          <w:tcPr>
            <w:tcW w:w="7230" w:type="dxa"/>
            <w:shd w:val="clear" w:color="auto" w:fill="auto"/>
            <w:vAlign w:val="center"/>
          </w:tcPr>
          <w:p w14:paraId="6A72C5BC" w14:textId="77777777" w:rsidR="00A52E02" w:rsidRPr="00FA3C2E" w:rsidRDefault="00A52E02" w:rsidP="00D67FF4">
            <w:pPr>
              <w:autoSpaceDE w:val="0"/>
              <w:autoSpaceDN w:val="0"/>
              <w:adjustRightInd w:val="0"/>
              <w:rPr>
                <w:rFonts w:cs="Times New Roman"/>
                <w:sz w:val="28"/>
                <w:szCs w:val="28"/>
                <w:rtl/>
                <w:lang w:bidi="ar-IQ"/>
              </w:rPr>
            </w:pPr>
            <w:r w:rsidRPr="00FA3C2E">
              <w:rPr>
                <w:rFonts w:cs="Times New Roman"/>
                <w:sz w:val="28"/>
                <w:szCs w:val="28"/>
                <w:rtl/>
                <w:lang w:bidi="ar-IQ"/>
              </w:rPr>
              <w:t>جامعة بغداد</w:t>
            </w:r>
            <w:r w:rsidRPr="00FA3C2E">
              <w:rPr>
                <w:rFonts w:cs="Times New Roman"/>
                <w:sz w:val="28"/>
                <w:szCs w:val="28"/>
                <w:lang w:bidi="ar-IQ"/>
              </w:rPr>
              <w:t xml:space="preserve">/ </w:t>
            </w:r>
            <w:r w:rsidRPr="00FA3C2E">
              <w:rPr>
                <w:rFonts w:cs="Times New Roman"/>
                <w:sz w:val="28"/>
                <w:szCs w:val="28"/>
                <w:rtl/>
                <w:lang w:bidi="ar-IQ"/>
              </w:rPr>
              <w:t>كلية التمريض</w:t>
            </w:r>
          </w:p>
        </w:tc>
      </w:tr>
      <w:tr w:rsidR="00A52E02" w:rsidRPr="00FA3C2E" w14:paraId="6D40CF7C" w14:textId="77777777" w:rsidTr="00B43713">
        <w:trPr>
          <w:trHeight w:val="624"/>
        </w:trPr>
        <w:tc>
          <w:tcPr>
            <w:tcW w:w="2568" w:type="dxa"/>
            <w:shd w:val="clear" w:color="auto" w:fill="D9D9D9"/>
            <w:vAlign w:val="center"/>
          </w:tcPr>
          <w:p w14:paraId="5F4D5321" w14:textId="77777777" w:rsidR="00A52E02" w:rsidRPr="00FA3C2E" w:rsidRDefault="00A52E02" w:rsidP="00A52E02">
            <w:pPr>
              <w:numPr>
                <w:ilvl w:val="0"/>
                <w:numId w:val="1"/>
              </w:numPr>
              <w:tabs>
                <w:tab w:val="num" w:pos="432"/>
              </w:tabs>
              <w:autoSpaceDE w:val="0"/>
              <w:autoSpaceDN w:val="0"/>
              <w:adjustRightInd w:val="0"/>
              <w:ind w:left="432"/>
              <w:rPr>
                <w:rFonts w:cs="Times New Roman"/>
                <w:sz w:val="28"/>
                <w:szCs w:val="28"/>
                <w:lang w:bidi="ar-IQ"/>
              </w:rPr>
            </w:pPr>
            <w:r w:rsidRPr="00FA3C2E">
              <w:rPr>
                <w:rFonts w:cs="Times New Roman"/>
                <w:sz w:val="28"/>
                <w:szCs w:val="28"/>
                <w:rtl/>
                <w:lang w:bidi="ar-IQ"/>
              </w:rPr>
              <w:t>القسم العلمي / المركز</w:t>
            </w:r>
          </w:p>
        </w:tc>
        <w:tc>
          <w:tcPr>
            <w:tcW w:w="7230" w:type="dxa"/>
            <w:shd w:val="clear" w:color="auto" w:fill="auto"/>
            <w:vAlign w:val="center"/>
          </w:tcPr>
          <w:p w14:paraId="347AFCCB"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 العلوم الاساسية</w:t>
            </w:r>
          </w:p>
        </w:tc>
      </w:tr>
      <w:tr w:rsidR="00A52E02" w:rsidRPr="00FA3C2E" w14:paraId="1748099C" w14:textId="77777777" w:rsidTr="00B43713">
        <w:trPr>
          <w:trHeight w:val="624"/>
        </w:trPr>
        <w:tc>
          <w:tcPr>
            <w:tcW w:w="2568" w:type="dxa"/>
            <w:shd w:val="clear" w:color="auto" w:fill="D9D9D9"/>
            <w:vAlign w:val="center"/>
          </w:tcPr>
          <w:p w14:paraId="6A64BCC8" w14:textId="77777777" w:rsidR="00A52E02" w:rsidRPr="00FA3C2E" w:rsidRDefault="00A52E02" w:rsidP="00A52E02">
            <w:pPr>
              <w:numPr>
                <w:ilvl w:val="0"/>
                <w:numId w:val="1"/>
              </w:numPr>
              <w:tabs>
                <w:tab w:val="num" w:pos="432"/>
              </w:tabs>
              <w:autoSpaceDE w:val="0"/>
              <w:autoSpaceDN w:val="0"/>
              <w:adjustRightInd w:val="0"/>
              <w:ind w:left="432"/>
              <w:rPr>
                <w:rFonts w:cs="Times New Roman"/>
                <w:sz w:val="28"/>
                <w:szCs w:val="28"/>
                <w:lang w:bidi="ar-IQ"/>
              </w:rPr>
            </w:pPr>
            <w:r w:rsidRPr="00FA3C2E">
              <w:rPr>
                <w:rFonts w:cs="Times New Roman"/>
                <w:sz w:val="28"/>
                <w:szCs w:val="28"/>
                <w:rtl/>
                <w:lang w:bidi="ar-IQ"/>
              </w:rPr>
              <w:t>اسم / رمز المقرر</w:t>
            </w:r>
          </w:p>
        </w:tc>
        <w:tc>
          <w:tcPr>
            <w:tcW w:w="7230" w:type="dxa"/>
            <w:shd w:val="clear" w:color="auto" w:fill="auto"/>
            <w:vAlign w:val="center"/>
          </w:tcPr>
          <w:p w14:paraId="35AB44DC" w14:textId="77777777" w:rsidR="00A52E02" w:rsidRPr="00FA3C2E" w:rsidRDefault="00A52E02" w:rsidP="00A52E02">
            <w:pPr>
              <w:tabs>
                <w:tab w:val="left" w:pos="1290"/>
              </w:tabs>
              <w:rPr>
                <w:rFonts w:cs="Times New Roman"/>
                <w:sz w:val="28"/>
                <w:szCs w:val="28"/>
                <w:rtl/>
                <w:lang w:bidi="ar-IQ"/>
              </w:rPr>
            </w:pPr>
            <w:r w:rsidRPr="00FA3C2E">
              <w:rPr>
                <w:rFonts w:cs="Times New Roman"/>
                <w:sz w:val="28"/>
                <w:szCs w:val="28"/>
                <w:rtl/>
                <w:lang w:bidi="ar-IQ"/>
              </w:rPr>
              <w:t>الأحياء المجهرية (</w:t>
            </w:r>
            <w:r>
              <w:rPr>
                <w:rFonts w:cs="Times New Roman" w:hint="cs"/>
                <w:sz w:val="28"/>
                <w:szCs w:val="28"/>
                <w:rtl/>
                <w:lang w:bidi="ar-IQ"/>
              </w:rPr>
              <w:t>1</w:t>
            </w:r>
            <w:r w:rsidRPr="00FA3C2E">
              <w:rPr>
                <w:rFonts w:cs="Times New Roman"/>
                <w:sz w:val="28"/>
                <w:szCs w:val="28"/>
                <w:rtl/>
                <w:lang w:bidi="ar-IQ"/>
              </w:rPr>
              <w:t>)</w:t>
            </w:r>
          </w:p>
          <w:p w14:paraId="067D7D99" w14:textId="77777777" w:rsidR="00A52E02" w:rsidRPr="00FA3C2E" w:rsidRDefault="00A52E02" w:rsidP="00A52E02">
            <w:pPr>
              <w:autoSpaceDE w:val="0"/>
              <w:autoSpaceDN w:val="0"/>
              <w:adjustRightInd w:val="0"/>
              <w:rPr>
                <w:rFonts w:cs="Times New Roman"/>
                <w:sz w:val="28"/>
                <w:szCs w:val="28"/>
                <w:lang w:bidi="ar-IQ"/>
              </w:rPr>
            </w:pPr>
            <w:r w:rsidRPr="00FA3C2E">
              <w:rPr>
                <w:rFonts w:cs="Times New Roman"/>
                <w:sz w:val="28"/>
                <w:szCs w:val="28"/>
                <w:lang w:bidi="ar-IQ"/>
              </w:rPr>
              <w:t xml:space="preserve"> </w:t>
            </w:r>
            <w:r w:rsidRPr="00FA3C2E">
              <w:rPr>
                <w:rFonts w:cs="Times New Roman"/>
                <w:sz w:val="28"/>
                <w:szCs w:val="28"/>
              </w:rPr>
              <w:t>Microbiology for Nurses I (MBN</w:t>
            </w:r>
            <w:r>
              <w:rPr>
                <w:rFonts w:cs="Times New Roman"/>
                <w:sz w:val="28"/>
                <w:szCs w:val="28"/>
              </w:rPr>
              <w:t>1</w:t>
            </w:r>
            <w:r w:rsidRPr="00FA3C2E">
              <w:rPr>
                <w:rFonts w:cs="Times New Roman"/>
                <w:sz w:val="28"/>
                <w:szCs w:val="28"/>
              </w:rPr>
              <w:t xml:space="preserve">   224)</w:t>
            </w:r>
          </w:p>
        </w:tc>
      </w:tr>
      <w:tr w:rsidR="00A52E02" w:rsidRPr="00FA3C2E" w14:paraId="7D0444AC" w14:textId="77777777" w:rsidTr="00B43713">
        <w:trPr>
          <w:trHeight w:val="624"/>
        </w:trPr>
        <w:tc>
          <w:tcPr>
            <w:tcW w:w="2568" w:type="dxa"/>
            <w:shd w:val="clear" w:color="auto" w:fill="D9D9D9"/>
            <w:vAlign w:val="center"/>
          </w:tcPr>
          <w:p w14:paraId="41A573E6" w14:textId="77777777" w:rsidR="00A52E02" w:rsidRPr="00FA3C2E" w:rsidRDefault="00A52E02" w:rsidP="00A52E02">
            <w:pPr>
              <w:numPr>
                <w:ilvl w:val="0"/>
                <w:numId w:val="1"/>
              </w:numPr>
              <w:tabs>
                <w:tab w:val="num" w:pos="432"/>
              </w:tabs>
              <w:autoSpaceDE w:val="0"/>
              <w:autoSpaceDN w:val="0"/>
              <w:adjustRightInd w:val="0"/>
              <w:ind w:left="432"/>
              <w:rPr>
                <w:rFonts w:cs="Times New Roman"/>
                <w:sz w:val="28"/>
                <w:szCs w:val="28"/>
                <w:lang w:bidi="ar-IQ"/>
              </w:rPr>
            </w:pPr>
            <w:r w:rsidRPr="00FA3C2E">
              <w:rPr>
                <w:rFonts w:cs="Times New Roman"/>
                <w:sz w:val="28"/>
                <w:szCs w:val="28"/>
                <w:rtl/>
                <w:lang w:bidi="ar-IQ"/>
              </w:rPr>
              <w:t>أشكال الحضور المتاحة</w:t>
            </w:r>
          </w:p>
        </w:tc>
        <w:tc>
          <w:tcPr>
            <w:tcW w:w="7230" w:type="dxa"/>
            <w:shd w:val="clear" w:color="auto" w:fill="auto"/>
            <w:vAlign w:val="center"/>
          </w:tcPr>
          <w:p w14:paraId="035C0A50"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تسجيل حضور الطالب في المحاضرات النظري والمختبرات العملي</w:t>
            </w:r>
          </w:p>
        </w:tc>
      </w:tr>
      <w:tr w:rsidR="00A52E02" w:rsidRPr="00FA3C2E" w14:paraId="455992A8" w14:textId="77777777" w:rsidTr="00B43713">
        <w:trPr>
          <w:trHeight w:val="624"/>
        </w:trPr>
        <w:tc>
          <w:tcPr>
            <w:tcW w:w="2568" w:type="dxa"/>
            <w:shd w:val="clear" w:color="auto" w:fill="D9D9D9"/>
            <w:vAlign w:val="center"/>
          </w:tcPr>
          <w:p w14:paraId="27CB81BB" w14:textId="77777777" w:rsidR="00A52E02" w:rsidRPr="00FA3C2E" w:rsidRDefault="00A52E02" w:rsidP="00A52E02">
            <w:pPr>
              <w:numPr>
                <w:ilvl w:val="0"/>
                <w:numId w:val="1"/>
              </w:numPr>
              <w:tabs>
                <w:tab w:val="num" w:pos="432"/>
              </w:tabs>
              <w:autoSpaceDE w:val="0"/>
              <w:autoSpaceDN w:val="0"/>
              <w:adjustRightInd w:val="0"/>
              <w:ind w:left="432"/>
              <w:rPr>
                <w:rFonts w:cs="Times New Roman"/>
                <w:sz w:val="28"/>
                <w:szCs w:val="28"/>
                <w:lang w:bidi="ar-IQ"/>
              </w:rPr>
            </w:pPr>
            <w:r w:rsidRPr="00FA3C2E">
              <w:rPr>
                <w:rFonts w:cs="Times New Roman"/>
                <w:sz w:val="28"/>
                <w:szCs w:val="28"/>
                <w:rtl/>
                <w:lang w:bidi="ar-IQ"/>
              </w:rPr>
              <w:t>الفصل / السنة</w:t>
            </w:r>
          </w:p>
        </w:tc>
        <w:tc>
          <w:tcPr>
            <w:tcW w:w="7230" w:type="dxa"/>
            <w:shd w:val="clear" w:color="auto" w:fill="auto"/>
            <w:vAlign w:val="center"/>
          </w:tcPr>
          <w:p w14:paraId="453CB787"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الفصل الدراسي </w:t>
            </w:r>
            <w:r>
              <w:rPr>
                <w:rFonts w:cs="Times New Roman"/>
                <w:sz w:val="28"/>
                <w:szCs w:val="28"/>
                <w:rtl/>
                <w:lang w:bidi="ar-IQ"/>
              </w:rPr>
              <w:t>ال</w:t>
            </w:r>
            <w:r>
              <w:rPr>
                <w:rFonts w:cs="Times New Roman" w:hint="cs"/>
                <w:sz w:val="28"/>
                <w:szCs w:val="28"/>
                <w:rtl/>
                <w:lang w:bidi="ar-IQ"/>
              </w:rPr>
              <w:t>أول</w:t>
            </w:r>
            <w:r w:rsidRPr="00FA3C2E">
              <w:rPr>
                <w:rFonts w:cs="Times New Roman"/>
                <w:sz w:val="28"/>
                <w:szCs w:val="28"/>
                <w:rtl/>
                <w:lang w:bidi="ar-IQ"/>
              </w:rPr>
              <w:t xml:space="preserve"> للمرحلة</w:t>
            </w:r>
            <w:r>
              <w:rPr>
                <w:rFonts w:cs="Times New Roman" w:hint="cs"/>
                <w:sz w:val="28"/>
                <w:szCs w:val="28"/>
                <w:rtl/>
                <w:lang w:bidi="ar-IQ"/>
              </w:rPr>
              <w:t xml:space="preserve"> </w:t>
            </w:r>
            <w:r w:rsidRPr="00FA3C2E">
              <w:rPr>
                <w:rFonts w:cs="Times New Roman"/>
                <w:sz w:val="28"/>
                <w:szCs w:val="28"/>
                <w:rtl/>
                <w:lang w:bidi="ar-IQ"/>
              </w:rPr>
              <w:t>الثانية</w:t>
            </w:r>
          </w:p>
        </w:tc>
      </w:tr>
      <w:tr w:rsidR="00A52E02" w:rsidRPr="00FA3C2E" w14:paraId="52A33284" w14:textId="77777777" w:rsidTr="00B43713">
        <w:trPr>
          <w:trHeight w:val="624"/>
        </w:trPr>
        <w:tc>
          <w:tcPr>
            <w:tcW w:w="2568" w:type="dxa"/>
            <w:shd w:val="clear" w:color="auto" w:fill="D9D9D9"/>
            <w:vAlign w:val="center"/>
          </w:tcPr>
          <w:p w14:paraId="185BFDFE" w14:textId="77777777" w:rsidR="00A52E02" w:rsidRPr="00FA3C2E" w:rsidRDefault="00A52E02" w:rsidP="00A52E02">
            <w:pPr>
              <w:numPr>
                <w:ilvl w:val="0"/>
                <w:numId w:val="1"/>
              </w:numPr>
              <w:tabs>
                <w:tab w:val="num" w:pos="432"/>
              </w:tabs>
              <w:autoSpaceDE w:val="0"/>
              <w:autoSpaceDN w:val="0"/>
              <w:adjustRightInd w:val="0"/>
              <w:ind w:left="432"/>
              <w:rPr>
                <w:rFonts w:cs="Times New Roman"/>
                <w:sz w:val="28"/>
                <w:szCs w:val="28"/>
                <w:lang w:bidi="ar-IQ"/>
              </w:rPr>
            </w:pPr>
            <w:r w:rsidRPr="00FA3C2E">
              <w:rPr>
                <w:rFonts w:cs="Times New Roman"/>
                <w:sz w:val="28"/>
                <w:szCs w:val="28"/>
                <w:rtl/>
                <w:lang w:bidi="ar-IQ"/>
              </w:rPr>
              <w:t>عدد الساعات الدراسية (الكلي)</w:t>
            </w:r>
          </w:p>
        </w:tc>
        <w:tc>
          <w:tcPr>
            <w:tcW w:w="7230" w:type="dxa"/>
            <w:shd w:val="clear" w:color="auto" w:fill="auto"/>
            <w:vAlign w:val="center"/>
          </w:tcPr>
          <w:p w14:paraId="1C2BAD47"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30 ساعة نظري (ساعتين اسبوعيا لمدة 15 اسبوعا)</w:t>
            </w:r>
          </w:p>
        </w:tc>
      </w:tr>
      <w:tr w:rsidR="00A52E02" w:rsidRPr="00FA3C2E" w14:paraId="58E37B08" w14:textId="77777777" w:rsidTr="00B43713">
        <w:trPr>
          <w:trHeight w:val="624"/>
        </w:trPr>
        <w:tc>
          <w:tcPr>
            <w:tcW w:w="2568" w:type="dxa"/>
            <w:shd w:val="clear" w:color="auto" w:fill="D9D9D9"/>
            <w:vAlign w:val="center"/>
          </w:tcPr>
          <w:p w14:paraId="59D5D4DB" w14:textId="77777777" w:rsidR="00A52E02" w:rsidRPr="00FA3C2E" w:rsidRDefault="00A52E02" w:rsidP="00A52E02">
            <w:pPr>
              <w:numPr>
                <w:ilvl w:val="0"/>
                <w:numId w:val="1"/>
              </w:numPr>
              <w:autoSpaceDE w:val="0"/>
              <w:autoSpaceDN w:val="0"/>
              <w:adjustRightInd w:val="0"/>
              <w:rPr>
                <w:rFonts w:cs="Times New Roman"/>
                <w:sz w:val="28"/>
                <w:szCs w:val="28"/>
                <w:lang w:bidi="ar-IQ"/>
              </w:rPr>
            </w:pPr>
            <w:r w:rsidRPr="00FA3C2E">
              <w:rPr>
                <w:rFonts w:cs="Times New Roman"/>
                <w:sz w:val="28"/>
                <w:szCs w:val="28"/>
                <w:rtl/>
                <w:lang w:bidi="ar-IQ"/>
              </w:rPr>
              <w:t xml:space="preserve">تاريخ إعداد هذا الوصف </w:t>
            </w:r>
          </w:p>
        </w:tc>
        <w:tc>
          <w:tcPr>
            <w:tcW w:w="7230" w:type="dxa"/>
            <w:shd w:val="clear" w:color="auto" w:fill="auto"/>
            <w:vAlign w:val="center"/>
          </w:tcPr>
          <w:p w14:paraId="7B53CCC4" w14:textId="77777777" w:rsidR="00A52E02" w:rsidRPr="00FA3C2E" w:rsidRDefault="00A52E02" w:rsidP="00D67FF4">
            <w:pPr>
              <w:autoSpaceDE w:val="0"/>
              <w:autoSpaceDN w:val="0"/>
              <w:adjustRightInd w:val="0"/>
              <w:ind w:left="360"/>
              <w:rPr>
                <w:rFonts w:cs="Times New Roman"/>
                <w:sz w:val="28"/>
                <w:szCs w:val="28"/>
                <w:rtl/>
                <w:lang w:bidi="ar-IQ"/>
              </w:rPr>
            </w:pPr>
            <w:r w:rsidRPr="00FA3C2E">
              <w:rPr>
                <w:rFonts w:cs="Times New Roman"/>
                <w:sz w:val="28"/>
                <w:szCs w:val="28"/>
                <w:rtl/>
                <w:lang w:bidi="ar-IQ"/>
              </w:rPr>
              <w:t>22</w:t>
            </w:r>
            <w:r w:rsidRPr="00FA3C2E">
              <w:rPr>
                <w:rFonts w:cs="Times New Roman"/>
                <w:sz w:val="28"/>
                <w:szCs w:val="28"/>
                <w:lang w:bidi="ar-IQ"/>
              </w:rPr>
              <w:t>/</w:t>
            </w:r>
            <w:r w:rsidRPr="00FA3C2E">
              <w:rPr>
                <w:rFonts w:cs="Times New Roman"/>
                <w:sz w:val="28"/>
                <w:szCs w:val="28"/>
                <w:rtl/>
                <w:lang w:bidi="ar-IQ"/>
              </w:rPr>
              <w:t>1</w:t>
            </w:r>
            <w:r w:rsidRPr="00FA3C2E">
              <w:rPr>
                <w:rFonts w:cs="Times New Roman"/>
                <w:sz w:val="28"/>
                <w:szCs w:val="28"/>
                <w:lang w:bidi="ar-IQ"/>
              </w:rPr>
              <w:t>/</w:t>
            </w:r>
            <w:r w:rsidRPr="00FA3C2E">
              <w:rPr>
                <w:rFonts w:cs="Times New Roman"/>
                <w:sz w:val="28"/>
                <w:szCs w:val="28"/>
                <w:rtl/>
                <w:lang w:bidi="ar-IQ"/>
              </w:rPr>
              <w:t>2021</w:t>
            </w:r>
          </w:p>
        </w:tc>
      </w:tr>
      <w:tr w:rsidR="00A52E02" w:rsidRPr="00FA3C2E" w14:paraId="05C9E7D2" w14:textId="77777777" w:rsidTr="00B43713">
        <w:trPr>
          <w:trHeight w:val="587"/>
        </w:trPr>
        <w:tc>
          <w:tcPr>
            <w:tcW w:w="9798" w:type="dxa"/>
            <w:gridSpan w:val="2"/>
            <w:shd w:val="clear" w:color="auto" w:fill="D9D9D9"/>
            <w:vAlign w:val="center"/>
          </w:tcPr>
          <w:p w14:paraId="33B4B3F8" w14:textId="77777777" w:rsidR="00A52E02" w:rsidRDefault="00A52E02" w:rsidP="00A52E02">
            <w:pPr>
              <w:numPr>
                <w:ilvl w:val="0"/>
                <w:numId w:val="1"/>
              </w:numPr>
              <w:autoSpaceDE w:val="0"/>
              <w:autoSpaceDN w:val="0"/>
              <w:adjustRightInd w:val="0"/>
              <w:rPr>
                <w:rFonts w:cs="Times New Roman"/>
                <w:sz w:val="28"/>
                <w:szCs w:val="28"/>
                <w:lang w:bidi="ar-IQ"/>
              </w:rPr>
            </w:pPr>
            <w:r w:rsidRPr="00FA3C2E">
              <w:rPr>
                <w:rFonts w:cs="Times New Roman"/>
                <w:sz w:val="28"/>
                <w:szCs w:val="28"/>
                <w:rtl/>
                <w:lang w:bidi="ar-IQ"/>
              </w:rPr>
              <w:t>أهداف المقرر</w:t>
            </w:r>
          </w:p>
          <w:p w14:paraId="29F3B740" w14:textId="470F5ECD" w:rsidR="00B43713" w:rsidRPr="00FA3C2E" w:rsidRDefault="00B43713" w:rsidP="00A52E02">
            <w:pPr>
              <w:numPr>
                <w:ilvl w:val="0"/>
                <w:numId w:val="1"/>
              </w:numPr>
              <w:autoSpaceDE w:val="0"/>
              <w:autoSpaceDN w:val="0"/>
              <w:adjustRightInd w:val="0"/>
              <w:rPr>
                <w:rFonts w:cs="Times New Roman"/>
                <w:sz w:val="28"/>
                <w:szCs w:val="28"/>
                <w:lang w:bidi="ar-IQ"/>
              </w:rPr>
            </w:pPr>
          </w:p>
        </w:tc>
      </w:tr>
      <w:tr w:rsidR="00A52E02" w:rsidRPr="00FA3C2E" w14:paraId="7F275229" w14:textId="77777777" w:rsidTr="00B43713">
        <w:trPr>
          <w:trHeight w:val="518"/>
        </w:trPr>
        <w:tc>
          <w:tcPr>
            <w:tcW w:w="9798" w:type="dxa"/>
            <w:gridSpan w:val="2"/>
            <w:shd w:val="clear" w:color="auto" w:fill="auto"/>
          </w:tcPr>
          <w:p w14:paraId="2DCF2766" w14:textId="675CA07B"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Arial" w:hAnsi="Arial" w:hint="cs"/>
                <w:color w:val="222222"/>
                <w:sz w:val="28"/>
                <w:szCs w:val="28"/>
                <w:rtl/>
              </w:rPr>
              <w:t>أن يكون على دراية واسعة بنوع وبنية الكائنات الحية الدقيقة.</w:t>
            </w:r>
          </w:p>
        </w:tc>
      </w:tr>
      <w:tr w:rsidR="00A52E02" w:rsidRPr="00FA3C2E" w14:paraId="54BB5A84" w14:textId="77777777" w:rsidTr="00B43713">
        <w:trPr>
          <w:trHeight w:val="562"/>
        </w:trPr>
        <w:tc>
          <w:tcPr>
            <w:tcW w:w="9798" w:type="dxa"/>
            <w:gridSpan w:val="2"/>
            <w:shd w:val="clear" w:color="auto" w:fill="auto"/>
          </w:tcPr>
          <w:p w14:paraId="2287F47E" w14:textId="77777777"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Arial" w:hAnsi="Arial" w:hint="cs"/>
                <w:color w:val="222222"/>
                <w:sz w:val="28"/>
                <w:szCs w:val="28"/>
                <w:rtl/>
              </w:rPr>
              <w:t>فهم المبادئ الفسيولوجية، والتراكيب التشريحية والكيمياء الحيوية والخصائص الوراثية لللكائنات الحية الدقيقة.</w:t>
            </w:r>
          </w:p>
        </w:tc>
      </w:tr>
      <w:tr w:rsidR="00A52E02" w:rsidRPr="00FA3C2E" w14:paraId="4EF86794" w14:textId="77777777" w:rsidTr="00B43713">
        <w:trPr>
          <w:trHeight w:val="490"/>
        </w:trPr>
        <w:tc>
          <w:tcPr>
            <w:tcW w:w="9798" w:type="dxa"/>
            <w:gridSpan w:val="2"/>
            <w:shd w:val="clear" w:color="auto" w:fill="auto"/>
          </w:tcPr>
          <w:p w14:paraId="328C6481" w14:textId="77777777"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Arial" w:hAnsi="Arial" w:hint="cs"/>
                <w:color w:val="222222"/>
                <w:sz w:val="28"/>
                <w:szCs w:val="28"/>
                <w:rtl/>
                <w:lang w:bidi="ar-IQ"/>
              </w:rPr>
              <w:t xml:space="preserve">التعرف على </w:t>
            </w:r>
            <w:r w:rsidRPr="00A52E02">
              <w:rPr>
                <w:rFonts w:ascii="Arial" w:hAnsi="Arial" w:hint="cs"/>
                <w:color w:val="222222"/>
                <w:sz w:val="28"/>
                <w:szCs w:val="28"/>
                <w:rtl/>
              </w:rPr>
              <w:t xml:space="preserve">كيفية استخدام المجهر وعمليات إعداد الشرائح المجهرية لاجراء الفحوصات المختبرية بالأضافة الى الفحوصات التشخيصية المختلفة. </w:t>
            </w:r>
          </w:p>
        </w:tc>
      </w:tr>
      <w:tr w:rsidR="00A52E02" w:rsidRPr="00FA3C2E" w14:paraId="682C53C8" w14:textId="77777777" w:rsidTr="00B43713">
        <w:trPr>
          <w:trHeight w:val="414"/>
        </w:trPr>
        <w:tc>
          <w:tcPr>
            <w:tcW w:w="9798" w:type="dxa"/>
            <w:gridSpan w:val="2"/>
            <w:shd w:val="clear" w:color="auto" w:fill="auto"/>
          </w:tcPr>
          <w:p w14:paraId="2AAA73E1" w14:textId="77777777"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Arial" w:hAnsi="Arial" w:hint="cs"/>
                <w:color w:val="222222"/>
                <w:sz w:val="28"/>
                <w:szCs w:val="28"/>
                <w:rtl/>
              </w:rPr>
              <w:t>مبادئ وطرق التعقيم والتطهير الخاصة بأجراءت الرعاية التمريضية</w:t>
            </w:r>
            <w:r w:rsidRPr="00A52E02">
              <w:rPr>
                <w:rFonts w:ascii="Times New Roman" w:hAnsi="Times New Roman" w:cs="Times New Roman" w:hint="cs"/>
                <w:sz w:val="28"/>
                <w:szCs w:val="28"/>
                <w:rtl/>
                <w:lang w:bidi="ar-IQ"/>
              </w:rPr>
              <w:t>.</w:t>
            </w:r>
          </w:p>
        </w:tc>
      </w:tr>
      <w:tr w:rsidR="00A52E02" w:rsidRPr="00FA3C2E" w14:paraId="46DCE413" w14:textId="77777777" w:rsidTr="00B43713">
        <w:trPr>
          <w:trHeight w:val="536"/>
        </w:trPr>
        <w:tc>
          <w:tcPr>
            <w:tcW w:w="9798" w:type="dxa"/>
            <w:gridSpan w:val="2"/>
            <w:shd w:val="clear" w:color="auto" w:fill="auto"/>
          </w:tcPr>
          <w:p w14:paraId="0796FFB8" w14:textId="77777777"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Times New Roman" w:hAnsi="Times New Roman" w:cs="Times New Roman" w:hint="cs"/>
                <w:sz w:val="28"/>
                <w:szCs w:val="28"/>
                <w:rtl/>
                <w:lang w:bidi="ar-IQ"/>
              </w:rPr>
              <w:t>التعرف على الأنواع المختلفة من الأحياء المجهرية وطرق التفريق بينها وكذلك الأمراض والاصابات التي تسببها للأنسان وكيف تشخيصها وعلاجها.</w:t>
            </w:r>
          </w:p>
        </w:tc>
      </w:tr>
      <w:tr w:rsidR="00A52E02" w:rsidRPr="00FA3C2E" w14:paraId="187653EA" w14:textId="77777777" w:rsidTr="00B43713">
        <w:trPr>
          <w:trHeight w:val="203"/>
        </w:trPr>
        <w:tc>
          <w:tcPr>
            <w:tcW w:w="9798" w:type="dxa"/>
            <w:gridSpan w:val="2"/>
            <w:shd w:val="clear" w:color="auto" w:fill="auto"/>
          </w:tcPr>
          <w:p w14:paraId="23268984" w14:textId="77777777" w:rsidR="00A52E02" w:rsidRPr="00A52E02" w:rsidRDefault="00A52E02" w:rsidP="00A52E02">
            <w:pPr>
              <w:pStyle w:val="ListParagraph1"/>
              <w:numPr>
                <w:ilvl w:val="0"/>
                <w:numId w:val="7"/>
              </w:numPr>
              <w:spacing w:line="240" w:lineRule="auto"/>
              <w:rPr>
                <w:rFonts w:ascii="Times New Roman" w:hAnsi="Times New Roman" w:cs="Times New Roman"/>
                <w:sz w:val="28"/>
                <w:szCs w:val="28"/>
                <w:rtl/>
                <w:lang w:bidi="ar-IQ"/>
              </w:rPr>
            </w:pPr>
            <w:r w:rsidRPr="00A52E02">
              <w:rPr>
                <w:rFonts w:ascii="Arial" w:hAnsi="Arial" w:hint="cs"/>
                <w:color w:val="222222"/>
                <w:sz w:val="28"/>
                <w:szCs w:val="28"/>
                <w:rtl/>
              </w:rPr>
              <w:t>جمع العينات السريرية والمواد الملوثة والتعرف على أنواعها وطرق التخلص منها</w:t>
            </w:r>
          </w:p>
        </w:tc>
      </w:tr>
      <w:tr w:rsidR="00A52E02" w:rsidRPr="00FA3C2E" w14:paraId="0FD3E4D1" w14:textId="77777777" w:rsidTr="00B43713">
        <w:trPr>
          <w:trHeight w:val="203"/>
        </w:trPr>
        <w:tc>
          <w:tcPr>
            <w:tcW w:w="9798" w:type="dxa"/>
            <w:gridSpan w:val="2"/>
            <w:shd w:val="clear" w:color="auto" w:fill="auto"/>
          </w:tcPr>
          <w:p w14:paraId="0E7DEC03" w14:textId="77777777" w:rsidR="00A52E02" w:rsidRPr="00A52E02" w:rsidRDefault="00A52E02" w:rsidP="00A52E02">
            <w:pPr>
              <w:pStyle w:val="ListParagraph1"/>
              <w:numPr>
                <w:ilvl w:val="0"/>
                <w:numId w:val="7"/>
              </w:numPr>
              <w:spacing w:line="240" w:lineRule="auto"/>
              <w:rPr>
                <w:rFonts w:ascii="Arial" w:hAnsi="Arial"/>
                <w:color w:val="222222"/>
                <w:sz w:val="28"/>
                <w:szCs w:val="28"/>
                <w:rtl/>
              </w:rPr>
            </w:pPr>
            <w:r>
              <w:rPr>
                <w:rFonts w:ascii="Arial" w:hAnsi="Arial" w:hint="cs"/>
                <w:color w:val="222222"/>
                <w:sz w:val="32"/>
                <w:szCs w:val="32"/>
                <w:rtl/>
              </w:rPr>
              <w:t>التعرف على الجهاز المناعي للأنسان ومكوناته وكيفية عمله في الحالات المرضية وماهي أهم الأعتلالات والأض</w:t>
            </w:r>
            <w:r w:rsidRPr="00F95CA9">
              <w:rPr>
                <w:rFonts w:ascii="Arial" w:hAnsi="Arial" w:hint="cs"/>
                <w:color w:val="222222"/>
                <w:sz w:val="32"/>
                <w:szCs w:val="32"/>
                <w:rtl/>
              </w:rPr>
              <w:t>طرابات</w:t>
            </w:r>
            <w:r>
              <w:rPr>
                <w:rFonts w:ascii="Arial" w:hAnsi="Arial" w:hint="cs"/>
                <w:color w:val="222222"/>
                <w:sz w:val="32"/>
                <w:szCs w:val="32"/>
                <w:rtl/>
              </w:rPr>
              <w:t xml:space="preserve"> التي قد تلم </w:t>
            </w:r>
            <w:r w:rsidRPr="00F95CA9">
              <w:rPr>
                <w:rFonts w:ascii="Arial" w:hAnsi="Arial" w:hint="cs"/>
                <w:color w:val="222222"/>
                <w:sz w:val="32"/>
                <w:szCs w:val="32"/>
                <w:rtl/>
              </w:rPr>
              <w:t>به</w:t>
            </w:r>
            <w:r>
              <w:rPr>
                <w:rFonts w:ascii="Times New Roman" w:hAnsi="Times New Roman" w:cs="Times New Roman" w:hint="cs"/>
                <w:sz w:val="32"/>
                <w:szCs w:val="32"/>
                <w:rtl/>
                <w:lang w:bidi="ar-IQ"/>
              </w:rPr>
              <w:t>.</w:t>
            </w:r>
          </w:p>
        </w:tc>
      </w:tr>
    </w:tbl>
    <w:p w14:paraId="4EFDE278" w14:textId="77777777" w:rsidR="00A52E02" w:rsidRPr="00FA3C2E" w:rsidRDefault="00A52E02" w:rsidP="00A52E02">
      <w:pPr>
        <w:rPr>
          <w:rFonts w:cs="Times New Roman"/>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5529"/>
      </w:tblGrid>
      <w:tr w:rsidR="00A52E02" w:rsidRPr="00FA3C2E" w14:paraId="1AC65685" w14:textId="77777777" w:rsidTr="00D67FF4">
        <w:trPr>
          <w:trHeight w:val="653"/>
        </w:trPr>
        <w:tc>
          <w:tcPr>
            <w:tcW w:w="9818" w:type="dxa"/>
            <w:gridSpan w:val="2"/>
            <w:shd w:val="clear" w:color="auto" w:fill="D9D9D9"/>
            <w:vAlign w:val="center"/>
          </w:tcPr>
          <w:p w14:paraId="7CE5E670" w14:textId="77777777" w:rsidR="00A52E02" w:rsidRPr="00FA3C2E" w:rsidRDefault="00A52E02" w:rsidP="00A52E02">
            <w:pPr>
              <w:numPr>
                <w:ilvl w:val="0"/>
                <w:numId w:val="1"/>
              </w:numPr>
              <w:tabs>
                <w:tab w:val="left" w:pos="507"/>
              </w:tabs>
              <w:autoSpaceDE w:val="0"/>
              <w:autoSpaceDN w:val="0"/>
              <w:adjustRightInd w:val="0"/>
              <w:rPr>
                <w:rFonts w:cs="Times New Roman"/>
                <w:sz w:val="28"/>
                <w:szCs w:val="28"/>
                <w:lang w:bidi="ar-IQ"/>
              </w:rPr>
            </w:pPr>
            <w:r w:rsidRPr="00FA3C2E">
              <w:rPr>
                <w:rFonts w:cs="Times New Roman"/>
                <w:sz w:val="28"/>
                <w:szCs w:val="28"/>
                <w:rtl/>
                <w:lang w:bidi="ar-IQ"/>
              </w:rPr>
              <w:lastRenderedPageBreak/>
              <w:t>مخرجات المقرر وطرائق التعليم والتعلم والتقييم</w:t>
            </w:r>
          </w:p>
        </w:tc>
      </w:tr>
      <w:tr w:rsidR="00A52E02" w:rsidRPr="00FA3C2E" w14:paraId="0BAAA6C0" w14:textId="77777777" w:rsidTr="00D67FF4">
        <w:trPr>
          <w:trHeight w:val="2490"/>
        </w:trPr>
        <w:tc>
          <w:tcPr>
            <w:tcW w:w="9818" w:type="dxa"/>
            <w:gridSpan w:val="2"/>
            <w:shd w:val="clear" w:color="auto" w:fill="auto"/>
            <w:vAlign w:val="center"/>
          </w:tcPr>
          <w:p w14:paraId="45F1DB4C"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أ- الاهداف المعرفية </w:t>
            </w:r>
          </w:p>
          <w:p w14:paraId="6A76C82D" w14:textId="77777777" w:rsidR="00721D6B" w:rsidRPr="00721D6B" w:rsidRDefault="00721D6B" w:rsidP="00721D6B">
            <w:pPr>
              <w:tabs>
                <w:tab w:val="left" w:pos="1290"/>
              </w:tabs>
              <w:jc w:val="both"/>
              <w:rPr>
                <w:b/>
                <w:bCs/>
                <w:sz w:val="24"/>
                <w:szCs w:val="24"/>
                <w:rtl/>
                <w:lang w:bidi="ar-IQ"/>
              </w:rPr>
            </w:pPr>
            <w:r w:rsidRPr="00B239EC">
              <w:rPr>
                <w:rFonts w:hint="cs"/>
                <w:sz w:val="28"/>
                <w:szCs w:val="28"/>
                <w:rtl/>
                <w:lang w:bidi="ar-IQ"/>
              </w:rPr>
              <w:t xml:space="preserve">  </w:t>
            </w:r>
            <w:r w:rsidRPr="00721D6B">
              <w:rPr>
                <w:rFonts w:hint="cs"/>
                <w:b/>
                <w:bCs/>
                <w:sz w:val="24"/>
                <w:szCs w:val="24"/>
                <w:rtl/>
                <w:lang w:bidi="ar-IQ"/>
              </w:rPr>
              <w:t xml:space="preserve">أ1- معرفة الطالب للأنواع المختلفة من الأحياء المجهرية والتصنيف العلمي المتبع لهذة الأحياء المحهرية. </w:t>
            </w:r>
          </w:p>
          <w:p w14:paraId="69EA50D2"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أ2- معرفة الطالب بالمتطلبات الفسلجية والغذائية لتلك الأحياء إضافة الى البيئات المختلفة التي قد تعيش فيها تلك الأحياء المجهرية</w:t>
            </w:r>
          </w:p>
          <w:p w14:paraId="5D2B6666" w14:textId="77777777" w:rsidR="00721D6B" w:rsidRPr="00721D6B" w:rsidRDefault="00721D6B" w:rsidP="00721D6B">
            <w:pPr>
              <w:tabs>
                <w:tab w:val="left" w:pos="1290"/>
              </w:tabs>
              <w:jc w:val="both"/>
              <w:rPr>
                <w:b/>
                <w:bCs/>
                <w:sz w:val="24"/>
                <w:szCs w:val="24"/>
                <w:lang w:bidi="ar-IQ"/>
              </w:rPr>
            </w:pPr>
            <w:r w:rsidRPr="00721D6B">
              <w:rPr>
                <w:rFonts w:hint="cs"/>
                <w:b/>
                <w:bCs/>
                <w:sz w:val="24"/>
                <w:szCs w:val="24"/>
                <w:rtl/>
                <w:lang w:bidi="ar-IQ"/>
              </w:rPr>
              <w:t xml:space="preserve">  أ3- التعرف على طرق تكاثر وأنتقال الأحياء المجهرية والظروف المثلى لمعيشتها. </w:t>
            </w:r>
          </w:p>
          <w:p w14:paraId="65043649"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أ4- معرفة الطالب للأصابات والأمراض التي يمكن أن تسببها تلك الأحياء المحهرية وبالتالي التعرف على كيفية منع حدوث تلك الأمراض أو الحد منها.</w:t>
            </w:r>
          </w:p>
          <w:p w14:paraId="6DA3898D"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أ5- التعرف على وسائل دفاعات الجسم ضد هذه الأحياء المجهرية وأنواع الخلايا التي تساهم في القضاء عليها ولك من خلال التعرف على الجهاز المناعي للأنسان ودراسته. </w:t>
            </w:r>
          </w:p>
          <w:p w14:paraId="35E0C9CE" w14:textId="77777777" w:rsidR="00A52E02" w:rsidRPr="00FA3C2E" w:rsidRDefault="00A52E02" w:rsidP="00D67FF4">
            <w:pPr>
              <w:autoSpaceDE w:val="0"/>
              <w:autoSpaceDN w:val="0"/>
              <w:adjustRightInd w:val="0"/>
              <w:ind w:left="612"/>
              <w:rPr>
                <w:rFonts w:cs="Times New Roman"/>
                <w:sz w:val="28"/>
                <w:szCs w:val="28"/>
                <w:lang w:bidi="ar-IQ"/>
              </w:rPr>
            </w:pPr>
          </w:p>
        </w:tc>
      </w:tr>
      <w:tr w:rsidR="00A52E02" w:rsidRPr="00FA3C2E" w14:paraId="1CDCA84B" w14:textId="77777777" w:rsidTr="00D67FF4">
        <w:trPr>
          <w:trHeight w:val="1631"/>
        </w:trPr>
        <w:tc>
          <w:tcPr>
            <w:tcW w:w="9818" w:type="dxa"/>
            <w:gridSpan w:val="2"/>
            <w:shd w:val="clear" w:color="auto" w:fill="auto"/>
            <w:vAlign w:val="center"/>
          </w:tcPr>
          <w:p w14:paraId="2CCBCF18" w14:textId="77777777" w:rsidR="00A52E02" w:rsidRDefault="00A52E02" w:rsidP="00D67FF4">
            <w:pPr>
              <w:autoSpaceDE w:val="0"/>
              <w:autoSpaceDN w:val="0"/>
              <w:adjustRightInd w:val="0"/>
              <w:rPr>
                <w:rFonts w:cs="Times New Roman"/>
                <w:sz w:val="28"/>
                <w:szCs w:val="28"/>
                <w:rtl/>
                <w:lang w:bidi="ar-IQ"/>
              </w:rPr>
            </w:pPr>
            <w:r w:rsidRPr="00FA3C2E">
              <w:rPr>
                <w:rFonts w:cs="Times New Roman"/>
                <w:sz w:val="28"/>
                <w:szCs w:val="28"/>
                <w:rtl/>
                <w:lang w:bidi="ar-IQ"/>
              </w:rPr>
              <w:t xml:space="preserve">ب -  الاهداف المهاراتية الخاصة بالمقرر </w:t>
            </w:r>
          </w:p>
          <w:p w14:paraId="21D4A02A" w14:textId="77777777" w:rsidR="00721D6B" w:rsidRPr="00721D6B" w:rsidRDefault="00721D6B" w:rsidP="00721D6B">
            <w:pPr>
              <w:tabs>
                <w:tab w:val="left" w:pos="1290"/>
              </w:tabs>
              <w:jc w:val="both"/>
              <w:rPr>
                <w:b/>
                <w:bCs/>
                <w:sz w:val="24"/>
                <w:szCs w:val="24"/>
                <w:rtl/>
                <w:lang w:bidi="ar-IQ"/>
              </w:rPr>
            </w:pPr>
            <w:r>
              <w:rPr>
                <w:rFonts w:hint="cs"/>
                <w:b/>
                <w:bCs/>
                <w:sz w:val="24"/>
                <w:szCs w:val="24"/>
                <w:rtl/>
                <w:lang w:bidi="ar-IQ"/>
              </w:rPr>
              <w:t xml:space="preserve">      </w:t>
            </w:r>
            <w:r w:rsidRPr="00721D6B">
              <w:rPr>
                <w:b/>
                <w:bCs/>
                <w:sz w:val="24"/>
                <w:szCs w:val="24"/>
                <w:rtl/>
                <w:lang w:bidi="ar-IQ"/>
              </w:rPr>
              <w:t>ب</w:t>
            </w:r>
            <w:r w:rsidRPr="00721D6B">
              <w:rPr>
                <w:rFonts w:hint="cs"/>
                <w:b/>
                <w:bCs/>
                <w:sz w:val="24"/>
                <w:szCs w:val="24"/>
                <w:rtl/>
                <w:lang w:bidi="ar-IQ"/>
              </w:rPr>
              <w:t>1</w:t>
            </w:r>
            <w:r w:rsidRPr="00721D6B">
              <w:rPr>
                <w:b/>
                <w:bCs/>
                <w:sz w:val="24"/>
                <w:szCs w:val="24"/>
                <w:rtl/>
                <w:lang w:bidi="ar-IQ"/>
              </w:rPr>
              <w:t xml:space="preserve">- </w:t>
            </w:r>
            <w:r w:rsidRPr="00721D6B">
              <w:rPr>
                <w:rFonts w:hint="cs"/>
                <w:b/>
                <w:bCs/>
                <w:sz w:val="24"/>
                <w:szCs w:val="24"/>
                <w:rtl/>
                <w:lang w:bidi="ar-IQ"/>
              </w:rPr>
              <w:t>يتمكن الطالب من أستخدام المجهر الضوئي في مشاهدة الأحياء المجهرية وتشخيصها.</w:t>
            </w:r>
          </w:p>
          <w:p w14:paraId="751139EE" w14:textId="77777777" w:rsidR="00721D6B" w:rsidRPr="00721D6B" w:rsidRDefault="00721D6B" w:rsidP="00721D6B">
            <w:pPr>
              <w:tabs>
                <w:tab w:val="left" w:pos="1290"/>
              </w:tabs>
              <w:ind w:left="360"/>
              <w:jc w:val="both"/>
              <w:rPr>
                <w:b/>
                <w:bCs/>
                <w:sz w:val="24"/>
                <w:szCs w:val="24"/>
                <w:rtl/>
                <w:lang w:bidi="ar-IQ"/>
              </w:rPr>
            </w:pPr>
            <w:r w:rsidRPr="00721D6B">
              <w:rPr>
                <w:rFonts w:hint="cs"/>
                <w:b/>
                <w:bCs/>
                <w:sz w:val="24"/>
                <w:szCs w:val="24"/>
                <w:rtl/>
                <w:lang w:bidi="ar-IQ"/>
              </w:rPr>
              <w:t xml:space="preserve">ب2-  يتمكن الطالب من تنمية الأحياء المجهرية على الأوساظ الزرعية المختلفة . </w:t>
            </w:r>
          </w:p>
          <w:p w14:paraId="30E85506" w14:textId="77777777" w:rsidR="00721D6B" w:rsidRPr="00721D6B" w:rsidRDefault="00721D6B" w:rsidP="00721D6B">
            <w:pPr>
              <w:tabs>
                <w:tab w:val="left" w:pos="1290"/>
              </w:tabs>
              <w:ind w:left="360"/>
              <w:jc w:val="both"/>
              <w:rPr>
                <w:b/>
                <w:bCs/>
                <w:sz w:val="24"/>
                <w:szCs w:val="24"/>
                <w:rtl/>
                <w:lang w:bidi="ar-IQ"/>
              </w:rPr>
            </w:pPr>
            <w:r w:rsidRPr="00721D6B">
              <w:rPr>
                <w:rFonts w:hint="cs"/>
                <w:b/>
                <w:bCs/>
                <w:sz w:val="24"/>
                <w:szCs w:val="24"/>
                <w:rtl/>
                <w:lang w:bidi="ar-IQ"/>
              </w:rPr>
              <w:t>ب3- يتمكن الطالب من التفريق بين الأنواع المختلفة المجهرية وذلك من خلال معرفته بالخصائص المظهرية والتراكيب الداخلية لها، إذ يتمكن بذلك تشخيصها وتحديد نوعها العلمي.</w:t>
            </w:r>
          </w:p>
          <w:p w14:paraId="5C12A0DE"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ب4-  يتمكن الطالب من القيام تحديد الأصابات المختلفة في جسم الأنسان والاحياء المجهرية المسؤولة عن ذلك وبالتالي تحديد العلاج المناسب لها من خلال أستخدام اختبار المضادات الحيوية المختلفة المستخدمة كعلاج.  </w:t>
            </w:r>
          </w:p>
          <w:p w14:paraId="51B24EBF" w14:textId="77777777" w:rsidR="00721D6B" w:rsidRPr="0080178F" w:rsidRDefault="00721D6B" w:rsidP="00721D6B">
            <w:pPr>
              <w:tabs>
                <w:tab w:val="left" w:pos="1290"/>
              </w:tabs>
              <w:jc w:val="both"/>
              <w:rPr>
                <w:b/>
                <w:bCs/>
                <w:sz w:val="28"/>
                <w:szCs w:val="28"/>
                <w:rtl/>
                <w:lang w:bidi="ar-IQ"/>
              </w:rPr>
            </w:pPr>
            <w:r w:rsidRPr="00721D6B">
              <w:rPr>
                <w:rFonts w:hint="cs"/>
                <w:b/>
                <w:bCs/>
                <w:sz w:val="24"/>
                <w:szCs w:val="24"/>
                <w:rtl/>
                <w:lang w:bidi="ar-IQ"/>
              </w:rPr>
              <w:t xml:space="preserve">     ب5- يتمكن الطالب من معرفة صرق التعقيم والتطهير المختلفة وذلك للقضاء على أِشكال الأحياء المجهرية بكافة أنواعا لخلق بيئة خالية تفريبا من تلك المسببات المرضية</w:t>
            </w:r>
            <w:r w:rsidRPr="0080178F">
              <w:rPr>
                <w:rFonts w:hint="cs"/>
                <w:b/>
                <w:bCs/>
                <w:sz w:val="28"/>
                <w:szCs w:val="28"/>
                <w:rtl/>
                <w:lang w:bidi="ar-IQ"/>
              </w:rPr>
              <w:t>.</w:t>
            </w:r>
          </w:p>
          <w:p w14:paraId="4083D705" w14:textId="77777777" w:rsidR="00A52E02" w:rsidRPr="00FA3C2E" w:rsidRDefault="00A52E02" w:rsidP="00D67FF4">
            <w:pPr>
              <w:autoSpaceDE w:val="0"/>
              <w:autoSpaceDN w:val="0"/>
              <w:adjustRightInd w:val="0"/>
              <w:ind w:left="612"/>
              <w:rPr>
                <w:rFonts w:cs="Times New Roman"/>
                <w:sz w:val="28"/>
                <w:szCs w:val="28"/>
                <w:lang w:bidi="ar-IQ"/>
              </w:rPr>
            </w:pPr>
          </w:p>
        </w:tc>
      </w:tr>
      <w:tr w:rsidR="00A52E02" w:rsidRPr="00FA3C2E" w14:paraId="6E742CD1" w14:textId="77777777" w:rsidTr="00D67FF4">
        <w:trPr>
          <w:trHeight w:val="423"/>
        </w:trPr>
        <w:tc>
          <w:tcPr>
            <w:tcW w:w="9818" w:type="dxa"/>
            <w:gridSpan w:val="2"/>
            <w:shd w:val="clear" w:color="auto" w:fill="D9D9D9"/>
            <w:vAlign w:val="center"/>
          </w:tcPr>
          <w:p w14:paraId="5831180A"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طرائق التعليم والتعلم </w:t>
            </w:r>
          </w:p>
        </w:tc>
      </w:tr>
      <w:tr w:rsidR="00A52E02" w:rsidRPr="00FA3C2E" w14:paraId="255A9CEE" w14:textId="77777777" w:rsidTr="00D67FF4">
        <w:trPr>
          <w:trHeight w:val="624"/>
        </w:trPr>
        <w:tc>
          <w:tcPr>
            <w:tcW w:w="9818" w:type="dxa"/>
            <w:gridSpan w:val="2"/>
            <w:shd w:val="clear" w:color="auto" w:fill="auto"/>
            <w:vAlign w:val="center"/>
          </w:tcPr>
          <w:p w14:paraId="79E8516C" w14:textId="77777777" w:rsidR="00A52E02" w:rsidRPr="00721D6B" w:rsidRDefault="00A52E02" w:rsidP="00A52E02">
            <w:pPr>
              <w:numPr>
                <w:ilvl w:val="0"/>
                <w:numId w:val="4"/>
              </w:numPr>
              <w:autoSpaceDE w:val="0"/>
              <w:autoSpaceDN w:val="0"/>
              <w:adjustRightInd w:val="0"/>
              <w:rPr>
                <w:rFonts w:cs="Times New Roman"/>
                <w:b/>
                <w:bCs/>
                <w:sz w:val="24"/>
                <w:szCs w:val="24"/>
                <w:lang w:bidi="ar-IQ"/>
              </w:rPr>
            </w:pPr>
            <w:r w:rsidRPr="00721D6B">
              <w:rPr>
                <w:rFonts w:cs="Times New Roman"/>
                <w:b/>
                <w:bCs/>
                <w:sz w:val="24"/>
                <w:szCs w:val="24"/>
                <w:rtl/>
                <w:lang w:bidi="ar-IQ"/>
              </w:rPr>
              <w:t xml:space="preserve">محاضرات باستخام </w:t>
            </w:r>
            <w:r w:rsidRPr="00721D6B">
              <w:rPr>
                <w:rFonts w:cs="Times New Roman"/>
                <w:b/>
                <w:bCs/>
                <w:sz w:val="24"/>
                <w:szCs w:val="24"/>
                <w:lang w:bidi="ar-IQ"/>
              </w:rPr>
              <w:t xml:space="preserve">Power point </w:t>
            </w:r>
          </w:p>
          <w:p w14:paraId="6088940B" w14:textId="77777777" w:rsidR="00A52E02" w:rsidRPr="00721D6B" w:rsidRDefault="00A52E02" w:rsidP="00A52E02">
            <w:pPr>
              <w:numPr>
                <w:ilvl w:val="0"/>
                <w:numId w:val="4"/>
              </w:numPr>
              <w:autoSpaceDE w:val="0"/>
              <w:autoSpaceDN w:val="0"/>
              <w:adjustRightInd w:val="0"/>
              <w:rPr>
                <w:rFonts w:cs="Times New Roman"/>
                <w:b/>
                <w:bCs/>
                <w:sz w:val="24"/>
                <w:szCs w:val="24"/>
                <w:lang w:bidi="ar-IQ"/>
              </w:rPr>
            </w:pPr>
            <w:r w:rsidRPr="00721D6B">
              <w:rPr>
                <w:rFonts w:cs="Times New Roman"/>
                <w:b/>
                <w:bCs/>
                <w:sz w:val="24"/>
                <w:szCs w:val="24"/>
                <w:rtl/>
                <w:lang w:bidi="ar-IQ"/>
              </w:rPr>
              <w:t xml:space="preserve">فديوات توضيحية </w:t>
            </w:r>
          </w:p>
          <w:p w14:paraId="72A454EA" w14:textId="77777777" w:rsidR="00A52E02" w:rsidRPr="000207DF" w:rsidRDefault="00A52E02" w:rsidP="00A52E02">
            <w:pPr>
              <w:numPr>
                <w:ilvl w:val="0"/>
                <w:numId w:val="4"/>
              </w:numPr>
              <w:autoSpaceDE w:val="0"/>
              <w:autoSpaceDN w:val="0"/>
              <w:adjustRightInd w:val="0"/>
              <w:rPr>
                <w:rFonts w:cs="Times New Roman"/>
                <w:sz w:val="28"/>
                <w:szCs w:val="28"/>
                <w:lang w:bidi="ar-IQ"/>
              </w:rPr>
            </w:pPr>
            <w:r w:rsidRPr="00721D6B">
              <w:rPr>
                <w:rFonts w:cs="Times New Roman"/>
                <w:b/>
                <w:bCs/>
                <w:sz w:val="24"/>
                <w:szCs w:val="24"/>
                <w:rtl/>
                <w:lang w:bidi="ar-IQ"/>
              </w:rPr>
              <w:t>اجراء تجارب مختبرية</w:t>
            </w:r>
          </w:p>
        </w:tc>
      </w:tr>
      <w:tr w:rsidR="00A52E02" w:rsidRPr="00FA3C2E" w14:paraId="49C0ECC0" w14:textId="77777777" w:rsidTr="00D67FF4">
        <w:trPr>
          <w:trHeight w:val="400"/>
        </w:trPr>
        <w:tc>
          <w:tcPr>
            <w:tcW w:w="9818" w:type="dxa"/>
            <w:gridSpan w:val="2"/>
            <w:shd w:val="clear" w:color="auto" w:fill="D9D9D9"/>
            <w:vAlign w:val="center"/>
          </w:tcPr>
          <w:p w14:paraId="20431D1F"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طرائق التقييم </w:t>
            </w:r>
          </w:p>
        </w:tc>
      </w:tr>
      <w:tr w:rsidR="00A52E02" w:rsidRPr="00FA3C2E" w14:paraId="0E1B503F" w14:textId="77777777" w:rsidTr="00D67FF4">
        <w:trPr>
          <w:trHeight w:val="624"/>
        </w:trPr>
        <w:tc>
          <w:tcPr>
            <w:tcW w:w="9818" w:type="dxa"/>
            <w:gridSpan w:val="2"/>
            <w:shd w:val="clear" w:color="auto" w:fill="auto"/>
            <w:vAlign w:val="center"/>
          </w:tcPr>
          <w:p w14:paraId="09476E53" w14:textId="77777777" w:rsidR="00A52E02" w:rsidRPr="00721D6B" w:rsidRDefault="00A52E02" w:rsidP="00A52E02">
            <w:pPr>
              <w:numPr>
                <w:ilvl w:val="0"/>
                <w:numId w:val="4"/>
              </w:numPr>
              <w:autoSpaceDE w:val="0"/>
              <w:autoSpaceDN w:val="0"/>
              <w:adjustRightInd w:val="0"/>
              <w:rPr>
                <w:rFonts w:cs="Times New Roman"/>
                <w:b/>
                <w:bCs/>
                <w:sz w:val="24"/>
                <w:szCs w:val="24"/>
                <w:lang w:bidi="ar-IQ"/>
              </w:rPr>
            </w:pPr>
            <w:r w:rsidRPr="00721D6B">
              <w:rPr>
                <w:rFonts w:cs="Times New Roman"/>
                <w:b/>
                <w:bCs/>
                <w:sz w:val="24"/>
                <w:szCs w:val="24"/>
                <w:rtl/>
                <w:lang w:bidi="ar-IQ"/>
              </w:rPr>
              <w:t xml:space="preserve">الامتحانات النظرية </w:t>
            </w:r>
          </w:p>
          <w:p w14:paraId="14602133" w14:textId="77777777" w:rsidR="00A52E02" w:rsidRPr="00721D6B" w:rsidRDefault="00A52E02" w:rsidP="00A52E02">
            <w:pPr>
              <w:numPr>
                <w:ilvl w:val="0"/>
                <w:numId w:val="4"/>
              </w:numPr>
              <w:autoSpaceDE w:val="0"/>
              <w:autoSpaceDN w:val="0"/>
              <w:adjustRightInd w:val="0"/>
              <w:rPr>
                <w:rFonts w:cs="Times New Roman"/>
                <w:b/>
                <w:bCs/>
                <w:sz w:val="24"/>
                <w:szCs w:val="24"/>
                <w:lang w:bidi="ar-IQ"/>
              </w:rPr>
            </w:pPr>
            <w:r w:rsidRPr="00721D6B">
              <w:rPr>
                <w:rFonts w:cs="Times New Roman"/>
                <w:b/>
                <w:bCs/>
                <w:sz w:val="24"/>
                <w:szCs w:val="24"/>
                <w:rtl/>
                <w:lang w:bidi="ar-IQ"/>
              </w:rPr>
              <w:t xml:space="preserve">الامتحانات اليومية </w:t>
            </w:r>
          </w:p>
          <w:p w14:paraId="46E65A19" w14:textId="77777777" w:rsidR="00A52E02" w:rsidRPr="000207DF" w:rsidRDefault="00A52E02" w:rsidP="00A52E02">
            <w:pPr>
              <w:numPr>
                <w:ilvl w:val="0"/>
                <w:numId w:val="4"/>
              </w:numPr>
              <w:autoSpaceDE w:val="0"/>
              <w:autoSpaceDN w:val="0"/>
              <w:adjustRightInd w:val="0"/>
              <w:rPr>
                <w:rFonts w:cs="Times New Roman"/>
                <w:sz w:val="28"/>
                <w:szCs w:val="28"/>
                <w:lang w:bidi="ar-IQ"/>
              </w:rPr>
            </w:pPr>
            <w:r w:rsidRPr="00721D6B">
              <w:rPr>
                <w:rFonts w:cs="Times New Roman"/>
                <w:b/>
                <w:bCs/>
                <w:sz w:val="24"/>
                <w:szCs w:val="24"/>
                <w:rtl/>
                <w:lang w:bidi="ar-IQ"/>
              </w:rPr>
              <w:t>تقييم نتائج التجارب العمل</w:t>
            </w:r>
            <w:r w:rsidR="00721D6B">
              <w:rPr>
                <w:rFonts w:cs="Times New Roman" w:hint="cs"/>
                <w:b/>
                <w:bCs/>
                <w:sz w:val="24"/>
                <w:szCs w:val="24"/>
                <w:rtl/>
                <w:lang w:bidi="ar-IQ"/>
              </w:rPr>
              <w:t>ي</w:t>
            </w:r>
          </w:p>
        </w:tc>
      </w:tr>
      <w:tr w:rsidR="00A52E02" w:rsidRPr="00FA3C2E" w14:paraId="3E908533" w14:textId="77777777" w:rsidTr="00D67FF4">
        <w:trPr>
          <w:trHeight w:val="1290"/>
        </w:trPr>
        <w:tc>
          <w:tcPr>
            <w:tcW w:w="9818" w:type="dxa"/>
            <w:gridSpan w:val="2"/>
            <w:shd w:val="clear" w:color="auto" w:fill="auto"/>
            <w:vAlign w:val="center"/>
          </w:tcPr>
          <w:p w14:paraId="48E22839" w14:textId="77777777" w:rsidR="00721D6B" w:rsidRDefault="00721D6B" w:rsidP="00721D6B">
            <w:pPr>
              <w:autoSpaceDE w:val="0"/>
              <w:autoSpaceDN w:val="0"/>
              <w:adjustRightInd w:val="0"/>
              <w:rPr>
                <w:rFonts w:cs="Times New Roman"/>
                <w:sz w:val="28"/>
                <w:szCs w:val="28"/>
                <w:rtl/>
                <w:lang w:bidi="ar-IQ"/>
              </w:rPr>
            </w:pPr>
          </w:p>
          <w:p w14:paraId="272DFA69" w14:textId="77777777" w:rsidR="00721D6B" w:rsidRDefault="00A52E02" w:rsidP="00721D6B">
            <w:pPr>
              <w:autoSpaceDE w:val="0"/>
              <w:autoSpaceDN w:val="0"/>
              <w:adjustRightInd w:val="0"/>
              <w:rPr>
                <w:rFonts w:cs="Times New Roman"/>
                <w:sz w:val="28"/>
                <w:szCs w:val="28"/>
                <w:rtl/>
                <w:lang w:bidi="ar-IQ"/>
              </w:rPr>
            </w:pPr>
            <w:r w:rsidRPr="00FA3C2E">
              <w:rPr>
                <w:rFonts w:cs="Times New Roman"/>
                <w:sz w:val="28"/>
                <w:szCs w:val="28"/>
                <w:rtl/>
                <w:lang w:bidi="ar-IQ"/>
              </w:rPr>
              <w:t>ج- الاهداف الوجدانية والقيمية</w:t>
            </w:r>
          </w:p>
          <w:p w14:paraId="29EC509C" w14:textId="77777777" w:rsidR="00721D6B" w:rsidRDefault="00721D6B" w:rsidP="00721D6B">
            <w:pPr>
              <w:autoSpaceDE w:val="0"/>
              <w:autoSpaceDN w:val="0"/>
              <w:adjustRightInd w:val="0"/>
              <w:rPr>
                <w:rFonts w:cs="Times New Roman"/>
                <w:sz w:val="28"/>
                <w:szCs w:val="28"/>
                <w:rtl/>
                <w:lang w:bidi="ar-IQ"/>
              </w:rPr>
            </w:pPr>
          </w:p>
          <w:p w14:paraId="69DD2891" w14:textId="77777777" w:rsidR="00721D6B" w:rsidRPr="00721D6B" w:rsidRDefault="00721D6B" w:rsidP="00721D6B">
            <w:pPr>
              <w:autoSpaceDE w:val="0"/>
              <w:autoSpaceDN w:val="0"/>
              <w:adjustRightInd w:val="0"/>
              <w:rPr>
                <w:b/>
                <w:bCs/>
                <w:sz w:val="24"/>
                <w:szCs w:val="24"/>
                <w:rtl/>
                <w:lang w:bidi="ar-IQ"/>
              </w:rPr>
            </w:pPr>
            <w:r w:rsidRPr="00721D6B">
              <w:rPr>
                <w:rFonts w:hint="cs"/>
                <w:b/>
                <w:bCs/>
                <w:sz w:val="24"/>
                <w:szCs w:val="24"/>
                <w:rtl/>
                <w:lang w:bidi="ar-IQ"/>
              </w:rPr>
              <w:t xml:space="preserve">ج1- مراعاة تطبيق المبادئ الأخلاقية في جمع العينات المختلفة من المريض. </w:t>
            </w:r>
          </w:p>
          <w:p w14:paraId="646A2FD8"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ج2 الاخذ بنظر الاعتبارسلامة المريض أن تكون بالمقام الأول وذلك من خلال التأكد من أنواع العينات المرضية والمحافظة عليها لحين أجراء الأختبارات المناسبة وتشخيص المسبب المرضي ومعرفة نوع العلاج المناسب لكل حالة مرضية. </w:t>
            </w:r>
          </w:p>
          <w:p w14:paraId="58BA6442"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ج3- محاولة عدم الوقوع في الخطأ وعدم الخلط بين العينات الخاصة بالمرضى لضمان التشخيص الدقيق ووصف العلاج المناسب لكل حالة. </w:t>
            </w:r>
          </w:p>
          <w:p w14:paraId="01A51C4F" w14:textId="77777777" w:rsidR="00721D6B" w:rsidRP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ج4- معرفه أن المريض والحالة الصحية التي يمر بها هي حالة خاصة لاينبغي للأخرين معرفتها وتداولها بينهم.</w:t>
            </w:r>
          </w:p>
          <w:p w14:paraId="363BBE7E" w14:textId="77777777" w:rsidR="00721D6B" w:rsidRDefault="00721D6B" w:rsidP="00721D6B">
            <w:pPr>
              <w:tabs>
                <w:tab w:val="left" w:pos="1290"/>
              </w:tabs>
              <w:jc w:val="both"/>
              <w:rPr>
                <w:b/>
                <w:bCs/>
                <w:sz w:val="24"/>
                <w:szCs w:val="24"/>
                <w:rtl/>
                <w:lang w:bidi="ar-IQ"/>
              </w:rPr>
            </w:pPr>
            <w:r w:rsidRPr="00721D6B">
              <w:rPr>
                <w:rFonts w:hint="cs"/>
                <w:b/>
                <w:bCs/>
                <w:sz w:val="24"/>
                <w:szCs w:val="24"/>
                <w:rtl/>
                <w:lang w:bidi="ar-IQ"/>
              </w:rPr>
              <w:t xml:space="preserve">  ج5- متابعة الحالة المرضية من خلال أجراء أختبارات المتابعة لضمان سلامة المريض.</w:t>
            </w:r>
          </w:p>
          <w:p w14:paraId="2D07BFAB" w14:textId="77777777" w:rsidR="00A52E02" w:rsidRDefault="00A52E02" w:rsidP="00721D6B">
            <w:pPr>
              <w:tabs>
                <w:tab w:val="left" w:pos="1290"/>
              </w:tabs>
              <w:jc w:val="both"/>
              <w:rPr>
                <w:b/>
                <w:bCs/>
                <w:sz w:val="24"/>
                <w:szCs w:val="24"/>
                <w:rtl/>
                <w:lang w:bidi="ar-IQ"/>
              </w:rPr>
            </w:pPr>
          </w:p>
          <w:p w14:paraId="1D50C489" w14:textId="77777777" w:rsidR="00721D6B" w:rsidRPr="00FA3C2E" w:rsidRDefault="00721D6B" w:rsidP="00721D6B">
            <w:pPr>
              <w:tabs>
                <w:tab w:val="left" w:pos="1290"/>
              </w:tabs>
              <w:jc w:val="both"/>
              <w:rPr>
                <w:rFonts w:cs="Times New Roman"/>
                <w:sz w:val="28"/>
                <w:szCs w:val="28"/>
                <w:lang w:bidi="ar-IQ"/>
              </w:rPr>
            </w:pPr>
          </w:p>
        </w:tc>
      </w:tr>
      <w:tr w:rsidR="00A52E02" w:rsidRPr="00FA3C2E" w14:paraId="08F59A4F" w14:textId="77777777" w:rsidTr="00D67FF4">
        <w:trPr>
          <w:trHeight w:val="471"/>
        </w:trPr>
        <w:tc>
          <w:tcPr>
            <w:tcW w:w="9818" w:type="dxa"/>
            <w:gridSpan w:val="2"/>
            <w:shd w:val="clear" w:color="auto" w:fill="D9D9D9"/>
            <w:vAlign w:val="center"/>
          </w:tcPr>
          <w:p w14:paraId="4952CFAA" w14:textId="77777777" w:rsidR="00A52E02" w:rsidRPr="00FA3C2E" w:rsidRDefault="00A52E02" w:rsidP="00D67FF4">
            <w:pPr>
              <w:tabs>
                <w:tab w:val="left" w:pos="612"/>
              </w:tabs>
              <w:autoSpaceDE w:val="0"/>
              <w:autoSpaceDN w:val="0"/>
              <w:adjustRightInd w:val="0"/>
              <w:rPr>
                <w:rFonts w:cs="Times New Roman"/>
                <w:sz w:val="28"/>
                <w:szCs w:val="28"/>
                <w:lang w:bidi="ar-IQ"/>
              </w:rPr>
            </w:pPr>
            <w:r w:rsidRPr="00FA3C2E">
              <w:rPr>
                <w:rFonts w:cs="Times New Roman"/>
                <w:sz w:val="28"/>
                <w:szCs w:val="28"/>
                <w:rtl/>
                <w:lang w:bidi="ar-IQ"/>
              </w:rPr>
              <w:lastRenderedPageBreak/>
              <w:t xml:space="preserve">طرائق التعليم والتعلم </w:t>
            </w:r>
          </w:p>
        </w:tc>
      </w:tr>
      <w:tr w:rsidR="00A52E02" w:rsidRPr="00FA3C2E" w14:paraId="2D8EA90B" w14:textId="77777777" w:rsidTr="00D67FF4">
        <w:trPr>
          <w:trHeight w:val="624"/>
        </w:trPr>
        <w:tc>
          <w:tcPr>
            <w:tcW w:w="9818" w:type="dxa"/>
            <w:gridSpan w:val="2"/>
            <w:shd w:val="clear" w:color="auto" w:fill="auto"/>
            <w:vAlign w:val="center"/>
          </w:tcPr>
          <w:p w14:paraId="512D6B3E" w14:textId="77777777" w:rsidR="00721D6B" w:rsidRPr="00721D6B" w:rsidRDefault="00721D6B" w:rsidP="00721D6B">
            <w:pPr>
              <w:tabs>
                <w:tab w:val="left" w:pos="1290"/>
              </w:tabs>
              <w:ind w:left="720"/>
              <w:jc w:val="both"/>
              <w:rPr>
                <w:b/>
                <w:bCs/>
                <w:sz w:val="22"/>
                <w:szCs w:val="22"/>
                <w:rtl/>
                <w:lang w:bidi="ar-IQ"/>
              </w:rPr>
            </w:pPr>
            <w:r w:rsidRPr="00721D6B">
              <w:rPr>
                <w:rFonts w:hint="cs"/>
                <w:b/>
                <w:bCs/>
                <w:sz w:val="22"/>
                <w:szCs w:val="22"/>
                <w:rtl/>
                <w:lang w:bidi="ar-IQ"/>
              </w:rPr>
              <w:t>1-طريقة القاء المحاضرة مع استخدام البوربوينت والافلام التوضيحية المتعلقة بالاحياء المجهرية وطرق تصنيفها وأنواعها المختلفة.</w:t>
            </w:r>
          </w:p>
          <w:p w14:paraId="5677F93F" w14:textId="77777777" w:rsidR="00721D6B" w:rsidRPr="00721D6B" w:rsidRDefault="00721D6B" w:rsidP="00721D6B">
            <w:pPr>
              <w:tabs>
                <w:tab w:val="left" w:pos="1290"/>
              </w:tabs>
              <w:ind w:left="720"/>
              <w:jc w:val="both"/>
              <w:rPr>
                <w:b/>
                <w:bCs/>
                <w:sz w:val="22"/>
                <w:szCs w:val="22"/>
                <w:rtl/>
                <w:lang w:bidi="ar-IQ"/>
              </w:rPr>
            </w:pPr>
            <w:r w:rsidRPr="00721D6B">
              <w:rPr>
                <w:rFonts w:hint="cs"/>
                <w:b/>
                <w:bCs/>
                <w:sz w:val="22"/>
                <w:szCs w:val="22"/>
                <w:rtl/>
                <w:lang w:bidi="ar-IQ"/>
              </w:rPr>
              <w:t xml:space="preserve">2- المناقشة المستمرة من خلال طرح الأسئلة والأجوبة داخل القاعة وتحفيز الطالب على التفكير الذاتي وبالتالي على التعلم الذاتي.  </w:t>
            </w:r>
          </w:p>
          <w:p w14:paraId="53A1C9EA" w14:textId="77777777" w:rsidR="00721D6B" w:rsidRPr="00721D6B" w:rsidRDefault="00721D6B" w:rsidP="00721D6B">
            <w:pPr>
              <w:tabs>
                <w:tab w:val="left" w:pos="1290"/>
              </w:tabs>
              <w:ind w:left="720"/>
              <w:jc w:val="both"/>
              <w:rPr>
                <w:b/>
                <w:bCs/>
                <w:sz w:val="22"/>
                <w:szCs w:val="22"/>
                <w:rtl/>
                <w:lang w:bidi="ar-IQ"/>
              </w:rPr>
            </w:pPr>
            <w:r w:rsidRPr="00721D6B">
              <w:rPr>
                <w:rFonts w:hint="cs"/>
                <w:b/>
                <w:bCs/>
                <w:sz w:val="22"/>
                <w:szCs w:val="22"/>
                <w:rtl/>
                <w:lang w:bidi="ar-IQ"/>
              </w:rPr>
              <w:t>3- المطالبة بكتابة التقارير العلمية في الأختصاص ومناقشة تلك التقارير والأشارة الى مواطن القوة والضعف فيها لتحقيق الغاية المرجوة منها.</w:t>
            </w:r>
          </w:p>
          <w:p w14:paraId="00CC02A8" w14:textId="1245F54E" w:rsidR="00A52E02" w:rsidRPr="000207DF" w:rsidRDefault="00AB180F" w:rsidP="00AB180F">
            <w:pPr>
              <w:autoSpaceDE w:val="0"/>
              <w:autoSpaceDN w:val="0"/>
              <w:adjustRightInd w:val="0"/>
              <w:ind w:left="720"/>
              <w:rPr>
                <w:rFonts w:cs="Times New Roman"/>
                <w:sz w:val="24"/>
                <w:szCs w:val="24"/>
                <w:lang w:bidi="ar-IQ"/>
              </w:rPr>
            </w:pPr>
            <w:r>
              <w:rPr>
                <w:rFonts w:hint="cs"/>
                <w:b/>
                <w:bCs/>
                <w:sz w:val="22"/>
                <w:szCs w:val="22"/>
                <w:rtl/>
                <w:lang w:bidi="ar-IQ"/>
              </w:rPr>
              <w:t>4</w:t>
            </w:r>
            <w:r w:rsidR="00721D6B" w:rsidRPr="00721D6B">
              <w:rPr>
                <w:rFonts w:hint="cs"/>
                <w:b/>
                <w:bCs/>
                <w:sz w:val="22"/>
                <w:szCs w:val="22"/>
                <w:rtl/>
                <w:lang w:bidi="ar-IQ"/>
              </w:rPr>
              <w:t xml:space="preserve">- أستخدام الوسائل التعليمية المخلتقة كالسبورة الذكية والداتا شو والأفلام والصور العلمية التي تقرب المادة الى أذهان الطلبة.  </w:t>
            </w:r>
          </w:p>
        </w:tc>
      </w:tr>
      <w:tr w:rsidR="00A52E02" w:rsidRPr="00FA3C2E" w14:paraId="4538213C" w14:textId="77777777" w:rsidTr="00D67FF4">
        <w:trPr>
          <w:trHeight w:val="425"/>
        </w:trPr>
        <w:tc>
          <w:tcPr>
            <w:tcW w:w="9818" w:type="dxa"/>
            <w:gridSpan w:val="2"/>
            <w:shd w:val="clear" w:color="auto" w:fill="D9D9D9"/>
            <w:vAlign w:val="center"/>
          </w:tcPr>
          <w:p w14:paraId="54F7E5CF" w14:textId="77777777" w:rsidR="00A52E02" w:rsidRPr="00FA3C2E" w:rsidRDefault="00A52E02" w:rsidP="00D67FF4">
            <w:pPr>
              <w:autoSpaceDE w:val="0"/>
              <w:autoSpaceDN w:val="0"/>
              <w:adjustRightInd w:val="0"/>
              <w:rPr>
                <w:rFonts w:cs="Times New Roman"/>
                <w:sz w:val="28"/>
                <w:szCs w:val="28"/>
                <w:lang w:bidi="ar-IQ"/>
              </w:rPr>
            </w:pPr>
            <w:r w:rsidRPr="00FA3C2E">
              <w:rPr>
                <w:rFonts w:cs="Times New Roman"/>
                <w:sz w:val="28"/>
                <w:szCs w:val="28"/>
                <w:rtl/>
                <w:lang w:bidi="ar-IQ"/>
              </w:rPr>
              <w:t xml:space="preserve">طرائق التقييم </w:t>
            </w:r>
          </w:p>
        </w:tc>
      </w:tr>
      <w:tr w:rsidR="00A52E02" w:rsidRPr="00FA3C2E" w14:paraId="1847E492" w14:textId="77777777" w:rsidTr="00D67FF4">
        <w:trPr>
          <w:trHeight w:val="624"/>
        </w:trPr>
        <w:tc>
          <w:tcPr>
            <w:tcW w:w="9818" w:type="dxa"/>
            <w:gridSpan w:val="2"/>
            <w:shd w:val="clear" w:color="auto" w:fill="auto"/>
            <w:vAlign w:val="center"/>
          </w:tcPr>
          <w:p w14:paraId="155FD3AA" w14:textId="77777777" w:rsidR="00A52E02" w:rsidRPr="00721D6B" w:rsidRDefault="00A52E02" w:rsidP="00D67FF4">
            <w:pPr>
              <w:autoSpaceDE w:val="0"/>
              <w:autoSpaceDN w:val="0"/>
              <w:adjustRightInd w:val="0"/>
              <w:rPr>
                <w:rFonts w:cs="Times New Roman"/>
                <w:b/>
                <w:bCs/>
                <w:sz w:val="24"/>
                <w:szCs w:val="24"/>
                <w:lang w:bidi="ar-IQ"/>
              </w:rPr>
            </w:pPr>
            <w:r w:rsidRPr="00721D6B">
              <w:rPr>
                <w:rFonts w:cs="Times New Roman"/>
                <w:b/>
                <w:bCs/>
                <w:sz w:val="24"/>
                <w:szCs w:val="24"/>
                <w:rtl/>
                <w:lang w:bidi="ar-IQ"/>
              </w:rPr>
              <w:t>الامتحانات اليومية والشهرية والفصلية والمناقشة وتبادل المعلومات بين الطلبة</w:t>
            </w:r>
          </w:p>
        </w:tc>
      </w:tr>
      <w:tr w:rsidR="00A52E02" w:rsidRPr="00FA3C2E" w14:paraId="15F2C575" w14:textId="77777777" w:rsidTr="00D67FF4">
        <w:trPr>
          <w:trHeight w:val="1830"/>
        </w:trPr>
        <w:tc>
          <w:tcPr>
            <w:tcW w:w="9818" w:type="dxa"/>
            <w:gridSpan w:val="2"/>
            <w:shd w:val="clear" w:color="auto" w:fill="auto"/>
            <w:vAlign w:val="center"/>
          </w:tcPr>
          <w:p w14:paraId="5AA4A825" w14:textId="20E07C6B" w:rsidR="00721D6B" w:rsidRPr="00AB180F" w:rsidRDefault="00A52E02" w:rsidP="00AB180F">
            <w:pPr>
              <w:tabs>
                <w:tab w:val="left" w:pos="1290"/>
              </w:tabs>
              <w:ind w:left="720"/>
              <w:jc w:val="both"/>
              <w:rPr>
                <w:b/>
                <w:bCs/>
                <w:sz w:val="22"/>
                <w:szCs w:val="22"/>
                <w:rtl/>
                <w:lang w:bidi="ar-IQ"/>
              </w:rPr>
            </w:pPr>
            <w:r w:rsidRPr="00AB180F">
              <w:rPr>
                <w:b/>
                <w:bCs/>
                <w:sz w:val="22"/>
                <w:szCs w:val="22"/>
                <w:rtl/>
                <w:lang w:bidi="ar-IQ"/>
              </w:rPr>
              <w:t xml:space="preserve">د </w:t>
            </w:r>
            <w:r w:rsidR="00AB180F">
              <w:rPr>
                <w:rFonts w:hint="cs"/>
                <w:b/>
                <w:bCs/>
                <w:sz w:val="22"/>
                <w:szCs w:val="22"/>
                <w:rtl/>
                <w:lang w:bidi="ar-IQ"/>
              </w:rPr>
              <w:t>1</w:t>
            </w:r>
            <w:r w:rsidRPr="00AB180F">
              <w:rPr>
                <w:b/>
                <w:bCs/>
                <w:sz w:val="22"/>
                <w:szCs w:val="22"/>
                <w:rtl/>
                <w:lang w:bidi="ar-IQ"/>
              </w:rPr>
              <w:t>- المهارات  العامة والتأهيلية المنقولة ( المهارات الأخرى المتعلقة بقابلية التوظيف والتطور الشخصي ).</w:t>
            </w:r>
          </w:p>
          <w:p w14:paraId="79D38CF9" w14:textId="48458FBF" w:rsidR="00721D6B" w:rsidRPr="00AB180F" w:rsidRDefault="00721D6B" w:rsidP="00AB180F">
            <w:pPr>
              <w:tabs>
                <w:tab w:val="left" w:pos="1290"/>
              </w:tabs>
              <w:ind w:left="720"/>
              <w:jc w:val="both"/>
              <w:rPr>
                <w:b/>
                <w:bCs/>
                <w:sz w:val="22"/>
                <w:szCs w:val="22"/>
                <w:lang w:bidi="ar-IQ"/>
              </w:rPr>
            </w:pPr>
            <w:r w:rsidRPr="00AB180F">
              <w:rPr>
                <w:b/>
                <w:bCs/>
                <w:sz w:val="22"/>
                <w:szCs w:val="22"/>
                <w:rtl/>
                <w:lang w:bidi="ar-IQ"/>
              </w:rPr>
              <w:t>د</w:t>
            </w:r>
            <w:r w:rsidR="00AB180F">
              <w:rPr>
                <w:rFonts w:hint="cs"/>
                <w:b/>
                <w:bCs/>
                <w:sz w:val="22"/>
                <w:szCs w:val="22"/>
                <w:rtl/>
                <w:lang w:bidi="ar-IQ"/>
              </w:rPr>
              <w:t>2</w:t>
            </w:r>
            <w:r w:rsidRPr="00AB180F">
              <w:rPr>
                <w:b/>
                <w:bCs/>
                <w:sz w:val="22"/>
                <w:szCs w:val="22"/>
                <w:rtl/>
                <w:lang w:bidi="ar-IQ"/>
              </w:rPr>
              <w:t>- اكتسب الطالب للمهارات العامة من خلال الممارسة العملية لجمع العينات المرضية وطرق التعامل معها.</w:t>
            </w:r>
          </w:p>
          <w:p w14:paraId="43D41E20" w14:textId="69FF4DBE" w:rsidR="00721D6B" w:rsidRPr="00AB180F" w:rsidRDefault="00721D6B" w:rsidP="00AB180F">
            <w:pPr>
              <w:tabs>
                <w:tab w:val="left" w:pos="1290"/>
              </w:tabs>
              <w:ind w:left="720"/>
              <w:jc w:val="both"/>
              <w:rPr>
                <w:b/>
                <w:bCs/>
                <w:sz w:val="22"/>
                <w:szCs w:val="22"/>
                <w:rtl/>
                <w:lang w:bidi="ar-IQ"/>
              </w:rPr>
            </w:pPr>
            <w:r w:rsidRPr="00AB180F">
              <w:rPr>
                <w:b/>
                <w:bCs/>
                <w:sz w:val="22"/>
                <w:szCs w:val="22"/>
                <w:rtl/>
                <w:lang w:bidi="ar-IQ"/>
              </w:rPr>
              <w:t xml:space="preserve"> د</w:t>
            </w:r>
            <w:r w:rsidR="00AB180F">
              <w:rPr>
                <w:rFonts w:hint="cs"/>
                <w:b/>
                <w:bCs/>
                <w:sz w:val="22"/>
                <w:szCs w:val="22"/>
                <w:rtl/>
                <w:lang w:bidi="ar-IQ"/>
              </w:rPr>
              <w:t>3</w:t>
            </w:r>
            <w:r w:rsidRPr="00AB180F">
              <w:rPr>
                <w:b/>
                <w:bCs/>
                <w:sz w:val="22"/>
                <w:szCs w:val="22"/>
                <w:rtl/>
                <w:lang w:bidi="ar-IQ"/>
              </w:rPr>
              <w:t>- تطوير الذات من خلال الأطلاع على آخر المستجدات في حقل الأختصاص والمساهمة والأشتراك في الدورات التدريبية والمحاضرات والندوات العلمية المعدة لهذا الغرض.</w:t>
            </w:r>
          </w:p>
          <w:p w14:paraId="3B947A3B" w14:textId="5FBE693F" w:rsidR="00721D6B" w:rsidRPr="00AB180F" w:rsidRDefault="00AB180F" w:rsidP="00AB180F">
            <w:pPr>
              <w:tabs>
                <w:tab w:val="left" w:pos="1290"/>
              </w:tabs>
              <w:ind w:left="720"/>
              <w:jc w:val="both"/>
              <w:rPr>
                <w:b/>
                <w:bCs/>
                <w:sz w:val="22"/>
                <w:szCs w:val="22"/>
                <w:rtl/>
                <w:lang w:bidi="ar-IQ"/>
              </w:rPr>
            </w:pPr>
            <w:r>
              <w:rPr>
                <w:rFonts w:hint="cs"/>
                <w:b/>
                <w:bCs/>
                <w:sz w:val="22"/>
                <w:szCs w:val="22"/>
                <w:rtl/>
                <w:lang w:bidi="ar-IQ"/>
              </w:rPr>
              <w:t>د4</w:t>
            </w:r>
            <w:r w:rsidR="00721D6B" w:rsidRPr="00AB180F">
              <w:rPr>
                <w:b/>
                <w:bCs/>
                <w:sz w:val="22"/>
                <w:szCs w:val="22"/>
                <w:rtl/>
                <w:lang w:bidi="ar-IQ"/>
              </w:rPr>
              <w:t>- العمل بروح الفريق الواحد مع الاخرين لضمان مواجهة الصعوبات والمشكلات التي قد تواجههم في الجانتب العملي التطبيقي وتلاقح الأفكار والخروج بأراء علمية سديدة.</w:t>
            </w:r>
          </w:p>
          <w:p w14:paraId="4A2203A6" w14:textId="77777777" w:rsidR="00A52E02" w:rsidRPr="007D1B03" w:rsidRDefault="00A52E02" w:rsidP="00D67FF4">
            <w:pPr>
              <w:tabs>
                <w:tab w:val="left" w:pos="1290"/>
              </w:tabs>
              <w:ind w:left="491" w:hanging="491"/>
              <w:rPr>
                <w:rFonts w:cs="Times New Roman"/>
                <w:sz w:val="24"/>
                <w:szCs w:val="24"/>
                <w:lang w:bidi="ar-IQ"/>
              </w:rPr>
            </w:pPr>
          </w:p>
        </w:tc>
      </w:tr>
      <w:tr w:rsidR="00A52E02" w:rsidRPr="00FA3C2E" w14:paraId="66958CFB" w14:textId="77777777" w:rsidTr="00D67FF4">
        <w:trPr>
          <w:trHeight w:val="845"/>
        </w:trPr>
        <w:tc>
          <w:tcPr>
            <w:tcW w:w="9818" w:type="dxa"/>
            <w:gridSpan w:val="2"/>
            <w:shd w:val="clear" w:color="auto" w:fill="D9D9D9"/>
            <w:vAlign w:val="center"/>
          </w:tcPr>
          <w:p w14:paraId="1D8DDE4A" w14:textId="77777777" w:rsidR="00A52E02" w:rsidRPr="00FA3C2E" w:rsidRDefault="00A52E02" w:rsidP="00D67FF4">
            <w:pPr>
              <w:autoSpaceDE w:val="0"/>
              <w:autoSpaceDN w:val="0"/>
              <w:adjustRightInd w:val="0"/>
              <w:rPr>
                <w:rFonts w:cs="Times New Roman"/>
                <w:sz w:val="28"/>
                <w:szCs w:val="28"/>
                <w:u w:val="single"/>
                <w:rtl/>
                <w:lang w:bidi="ar-IQ"/>
              </w:rPr>
            </w:pPr>
            <w:r w:rsidRPr="00FA3C2E">
              <w:rPr>
                <w:rFonts w:cs="Times New Roman"/>
                <w:sz w:val="28"/>
                <w:szCs w:val="28"/>
                <w:u w:val="single"/>
                <w:rtl/>
                <w:lang w:bidi="ar-IQ"/>
              </w:rPr>
              <w:t>طرائق التعليم والتعلم</w:t>
            </w:r>
          </w:p>
        </w:tc>
      </w:tr>
      <w:tr w:rsidR="00A52E02" w:rsidRPr="00FA3C2E" w14:paraId="747B5C1A" w14:textId="77777777" w:rsidTr="00D67FF4">
        <w:trPr>
          <w:trHeight w:val="1584"/>
        </w:trPr>
        <w:tc>
          <w:tcPr>
            <w:tcW w:w="9818" w:type="dxa"/>
            <w:gridSpan w:val="2"/>
            <w:shd w:val="clear" w:color="auto" w:fill="auto"/>
            <w:vAlign w:val="center"/>
          </w:tcPr>
          <w:p w14:paraId="124E59B2" w14:textId="77777777" w:rsidR="00721D6B" w:rsidRPr="00721D6B" w:rsidRDefault="00721D6B" w:rsidP="00721D6B">
            <w:pPr>
              <w:tabs>
                <w:tab w:val="left" w:pos="1290"/>
              </w:tabs>
              <w:ind w:left="720"/>
              <w:jc w:val="both"/>
              <w:rPr>
                <w:b/>
                <w:bCs/>
                <w:sz w:val="24"/>
                <w:szCs w:val="24"/>
                <w:rtl/>
                <w:lang w:bidi="ar-IQ"/>
              </w:rPr>
            </w:pPr>
            <w:r w:rsidRPr="00721D6B">
              <w:rPr>
                <w:rFonts w:hint="cs"/>
                <w:b/>
                <w:bCs/>
                <w:sz w:val="24"/>
                <w:szCs w:val="24"/>
                <w:rtl/>
                <w:lang w:bidi="ar-IQ"/>
              </w:rPr>
              <w:t>1-طريقة القاء المحاضرة مع استخدام البوربوينت والافلام التوضيحية المتعلقة بالاحياء المجهرية وطرق تصنيفها وأنواعها المختلفة.</w:t>
            </w:r>
          </w:p>
          <w:p w14:paraId="62D3B357" w14:textId="77777777" w:rsidR="00721D6B" w:rsidRPr="00721D6B" w:rsidRDefault="00721D6B" w:rsidP="00721D6B">
            <w:pPr>
              <w:tabs>
                <w:tab w:val="left" w:pos="1290"/>
              </w:tabs>
              <w:ind w:left="720"/>
              <w:jc w:val="both"/>
              <w:rPr>
                <w:b/>
                <w:bCs/>
                <w:sz w:val="24"/>
                <w:szCs w:val="24"/>
                <w:rtl/>
                <w:lang w:bidi="ar-IQ"/>
              </w:rPr>
            </w:pPr>
            <w:r w:rsidRPr="00721D6B">
              <w:rPr>
                <w:rFonts w:hint="cs"/>
                <w:b/>
                <w:bCs/>
                <w:sz w:val="24"/>
                <w:szCs w:val="24"/>
                <w:rtl/>
                <w:lang w:bidi="ar-IQ"/>
              </w:rPr>
              <w:t xml:space="preserve">2- المناقشة المستمرة من خلال طرح الأسئلة والأجوبة داخل القاعة وتحفيز الطالب على التفكير الذاتي وبالتالي على التعلم الذاتي.  </w:t>
            </w:r>
          </w:p>
          <w:p w14:paraId="6E93FADA" w14:textId="77777777" w:rsidR="00721D6B" w:rsidRPr="00721D6B" w:rsidRDefault="00721D6B" w:rsidP="00721D6B">
            <w:pPr>
              <w:tabs>
                <w:tab w:val="left" w:pos="1290"/>
              </w:tabs>
              <w:ind w:left="720"/>
              <w:jc w:val="both"/>
              <w:rPr>
                <w:b/>
                <w:bCs/>
                <w:sz w:val="24"/>
                <w:szCs w:val="24"/>
                <w:rtl/>
                <w:lang w:bidi="ar-IQ"/>
              </w:rPr>
            </w:pPr>
            <w:r w:rsidRPr="00721D6B">
              <w:rPr>
                <w:rFonts w:hint="cs"/>
                <w:b/>
                <w:bCs/>
                <w:sz w:val="24"/>
                <w:szCs w:val="24"/>
                <w:rtl/>
                <w:lang w:bidi="ar-IQ"/>
              </w:rPr>
              <w:t>3- المطالبة بكتابة التقارير العلمية في الأختصاص ومناقشة تلك التقارير والأشارة الى مواطن القوة والضعف فيها لتحقيق الغاية المرجوة منها.</w:t>
            </w:r>
          </w:p>
          <w:p w14:paraId="3E0B6CC4" w14:textId="77777777" w:rsidR="00721D6B" w:rsidRPr="00721D6B" w:rsidRDefault="00721D6B" w:rsidP="00721D6B">
            <w:pPr>
              <w:tabs>
                <w:tab w:val="left" w:pos="1290"/>
              </w:tabs>
              <w:ind w:left="720"/>
              <w:jc w:val="both"/>
              <w:rPr>
                <w:rFonts w:cs="Times New Roman"/>
                <w:sz w:val="24"/>
                <w:szCs w:val="24"/>
                <w:lang w:bidi="ar-IQ"/>
              </w:rPr>
            </w:pPr>
            <w:r w:rsidRPr="00721D6B">
              <w:rPr>
                <w:rFonts w:hint="cs"/>
                <w:b/>
                <w:bCs/>
                <w:sz w:val="24"/>
                <w:szCs w:val="24"/>
                <w:rtl/>
                <w:lang w:bidi="ar-IQ"/>
              </w:rPr>
              <w:t>4- أستخدام الوسائل التعليمية المخلتقة كالسبورة الذكية والداتا شو والأفلام والصور العلمية التي تقرب المادة الى أذهان الطلبة</w:t>
            </w:r>
          </w:p>
          <w:p w14:paraId="57586083" w14:textId="77777777" w:rsidR="00A52E02" w:rsidRPr="00FA3C2E" w:rsidRDefault="00A52E02" w:rsidP="00721D6B">
            <w:pPr>
              <w:numPr>
                <w:ilvl w:val="0"/>
                <w:numId w:val="4"/>
              </w:numPr>
              <w:autoSpaceDE w:val="0"/>
              <w:autoSpaceDN w:val="0"/>
              <w:adjustRightInd w:val="0"/>
              <w:rPr>
                <w:rFonts w:cs="Times New Roman"/>
                <w:sz w:val="28"/>
                <w:szCs w:val="28"/>
                <w:rtl/>
                <w:lang w:bidi="ar-IQ"/>
              </w:rPr>
            </w:pPr>
          </w:p>
        </w:tc>
      </w:tr>
      <w:tr w:rsidR="00A52E02" w:rsidRPr="00FA3C2E" w14:paraId="1ABB4556" w14:textId="77777777" w:rsidTr="00D67FF4">
        <w:trPr>
          <w:trHeight w:val="527"/>
        </w:trPr>
        <w:tc>
          <w:tcPr>
            <w:tcW w:w="9818" w:type="dxa"/>
            <w:gridSpan w:val="2"/>
            <w:shd w:val="clear" w:color="auto" w:fill="D9D9D9"/>
            <w:vAlign w:val="center"/>
          </w:tcPr>
          <w:p w14:paraId="3B893B78" w14:textId="77777777" w:rsidR="00A52E02" w:rsidRPr="00FA3C2E" w:rsidRDefault="00A52E02" w:rsidP="00D67FF4">
            <w:pPr>
              <w:autoSpaceDE w:val="0"/>
              <w:autoSpaceDN w:val="0"/>
              <w:adjustRightInd w:val="0"/>
              <w:rPr>
                <w:rFonts w:cs="Times New Roman"/>
                <w:sz w:val="28"/>
                <w:szCs w:val="28"/>
                <w:u w:val="single"/>
                <w:rtl/>
                <w:lang w:bidi="ar-IQ"/>
              </w:rPr>
            </w:pPr>
            <w:r w:rsidRPr="00FA3C2E">
              <w:rPr>
                <w:rFonts w:cs="Times New Roman"/>
                <w:sz w:val="28"/>
                <w:szCs w:val="28"/>
                <w:u w:val="single"/>
                <w:rtl/>
                <w:lang w:bidi="ar-IQ"/>
              </w:rPr>
              <w:t>طرائق التقييم</w:t>
            </w:r>
          </w:p>
        </w:tc>
      </w:tr>
      <w:tr w:rsidR="00721D6B" w:rsidRPr="00FA3C2E" w14:paraId="08CF739E" w14:textId="77777777" w:rsidTr="00721D6B">
        <w:trPr>
          <w:trHeight w:val="832"/>
        </w:trPr>
        <w:tc>
          <w:tcPr>
            <w:tcW w:w="4289" w:type="dxa"/>
            <w:shd w:val="clear" w:color="auto" w:fill="auto"/>
            <w:vAlign w:val="center"/>
          </w:tcPr>
          <w:p w14:paraId="1D5FA672" w14:textId="77777777" w:rsidR="00721D6B" w:rsidRPr="00C03666" w:rsidRDefault="00721D6B" w:rsidP="00721D6B">
            <w:pPr>
              <w:tabs>
                <w:tab w:val="left" w:pos="1290"/>
              </w:tabs>
              <w:rPr>
                <w:sz w:val="28"/>
                <w:szCs w:val="28"/>
                <w:rtl/>
                <w:lang w:bidi="ar-IQ"/>
              </w:rPr>
            </w:pPr>
            <w:r>
              <w:rPr>
                <w:rFonts w:hint="cs"/>
                <w:sz w:val="28"/>
                <w:szCs w:val="28"/>
                <w:rtl/>
                <w:lang w:bidi="ar-IQ"/>
              </w:rPr>
              <w:t xml:space="preserve">عمل اختبارين تحريريين للمادة النظرية والعملية </w:t>
            </w:r>
          </w:p>
          <w:p w14:paraId="798131B6" w14:textId="77777777" w:rsidR="00721D6B" w:rsidRDefault="00721D6B" w:rsidP="00721D6B">
            <w:pPr>
              <w:tabs>
                <w:tab w:val="left" w:pos="1290"/>
              </w:tabs>
              <w:rPr>
                <w:sz w:val="28"/>
                <w:szCs w:val="28"/>
                <w:rtl/>
                <w:lang w:bidi="ar-IQ"/>
              </w:rPr>
            </w:pPr>
            <w:r>
              <w:rPr>
                <w:rFonts w:hint="cs"/>
                <w:sz w:val="28"/>
                <w:szCs w:val="28"/>
                <w:rtl/>
                <w:lang w:bidi="ar-IQ"/>
              </w:rPr>
              <w:t>عمل اختبار سريع (</w:t>
            </w:r>
            <w:r>
              <w:rPr>
                <w:sz w:val="28"/>
                <w:szCs w:val="28"/>
                <w:lang w:bidi="ar-IQ"/>
              </w:rPr>
              <w:t>quiz</w:t>
            </w:r>
            <w:r>
              <w:rPr>
                <w:rFonts w:hint="cs"/>
                <w:sz w:val="28"/>
                <w:szCs w:val="28"/>
                <w:rtl/>
                <w:lang w:bidi="ar-IQ"/>
              </w:rPr>
              <w:t xml:space="preserve">) بعد  كل محاضرة نظري                                          </w:t>
            </w:r>
          </w:p>
          <w:p w14:paraId="6C5D0C33" w14:textId="77777777" w:rsidR="00721D6B" w:rsidRPr="007D1B03" w:rsidRDefault="00721D6B" w:rsidP="00721D6B">
            <w:pPr>
              <w:autoSpaceDE w:val="0"/>
              <w:autoSpaceDN w:val="0"/>
              <w:adjustRightInd w:val="0"/>
              <w:ind w:left="720"/>
              <w:rPr>
                <w:rFonts w:cs="Times New Roman"/>
                <w:sz w:val="24"/>
                <w:szCs w:val="24"/>
                <w:rtl/>
                <w:lang w:bidi="ar-IQ"/>
              </w:rPr>
            </w:pPr>
          </w:p>
        </w:tc>
        <w:tc>
          <w:tcPr>
            <w:tcW w:w="5529" w:type="dxa"/>
            <w:shd w:val="clear" w:color="auto" w:fill="auto"/>
            <w:vAlign w:val="center"/>
          </w:tcPr>
          <w:p w14:paraId="48A9EEBF" w14:textId="77777777" w:rsidR="00721D6B" w:rsidRPr="00A41E52" w:rsidRDefault="00721D6B" w:rsidP="00721D6B">
            <w:pPr>
              <w:tabs>
                <w:tab w:val="left" w:pos="1290"/>
              </w:tabs>
              <w:jc w:val="right"/>
              <w:rPr>
                <w:sz w:val="28"/>
                <w:szCs w:val="28"/>
                <w:u w:val="single"/>
                <w:rtl/>
                <w:lang w:bidi="ar-IQ"/>
              </w:rPr>
            </w:pPr>
            <w:r w:rsidRPr="006C6C52">
              <w:rPr>
                <w:sz w:val="28"/>
                <w:szCs w:val="28"/>
                <w:u w:val="single"/>
                <w:lang w:bidi="ar-IQ"/>
              </w:rPr>
              <w:t>Student Evaluation;</w:t>
            </w:r>
          </w:p>
          <w:p w14:paraId="3A38F6B8" w14:textId="77777777" w:rsidR="00721D6B" w:rsidRDefault="00721D6B" w:rsidP="00721D6B">
            <w:pPr>
              <w:tabs>
                <w:tab w:val="left" w:pos="1290"/>
              </w:tabs>
              <w:jc w:val="right"/>
              <w:rPr>
                <w:sz w:val="28"/>
                <w:szCs w:val="28"/>
                <w:lang w:bidi="ar-IQ"/>
              </w:rPr>
            </w:pPr>
          </w:p>
          <w:p w14:paraId="365DC8CF" w14:textId="77777777" w:rsidR="00721D6B" w:rsidRDefault="00721D6B" w:rsidP="00721D6B">
            <w:pPr>
              <w:tabs>
                <w:tab w:val="left" w:pos="1290"/>
              </w:tabs>
              <w:jc w:val="right"/>
              <w:rPr>
                <w:sz w:val="28"/>
                <w:szCs w:val="28"/>
                <w:lang w:bidi="ar-IQ"/>
              </w:rPr>
            </w:pPr>
          </w:p>
          <w:p w14:paraId="46ED907B" w14:textId="77777777" w:rsidR="00721D6B" w:rsidRDefault="00721D6B" w:rsidP="00721D6B">
            <w:pPr>
              <w:tabs>
                <w:tab w:val="left" w:pos="1290"/>
              </w:tabs>
              <w:jc w:val="right"/>
              <w:rPr>
                <w:sz w:val="28"/>
                <w:szCs w:val="28"/>
                <w:rtl/>
                <w:lang w:bidi="ar-IQ"/>
              </w:rPr>
            </w:pPr>
            <w:r>
              <w:rPr>
                <w:sz w:val="28"/>
                <w:szCs w:val="28"/>
                <w:lang w:bidi="ar-IQ"/>
              </w:rPr>
              <w:t>First midterm theory exam              15 %</w:t>
            </w:r>
          </w:p>
          <w:p w14:paraId="22CC8C03" w14:textId="77777777" w:rsidR="00721D6B" w:rsidRDefault="00721D6B" w:rsidP="00721D6B">
            <w:pPr>
              <w:tabs>
                <w:tab w:val="left" w:pos="1290"/>
              </w:tabs>
              <w:jc w:val="right"/>
              <w:rPr>
                <w:sz w:val="28"/>
                <w:szCs w:val="28"/>
                <w:lang w:bidi="ar-IQ"/>
              </w:rPr>
            </w:pPr>
            <w:r>
              <w:rPr>
                <w:sz w:val="28"/>
                <w:szCs w:val="28"/>
                <w:lang w:bidi="ar-IQ"/>
              </w:rPr>
              <w:t>Second midterm theory exam         15%</w:t>
            </w:r>
          </w:p>
          <w:p w14:paraId="1C2413F4" w14:textId="77777777" w:rsidR="00721D6B" w:rsidRDefault="00721D6B" w:rsidP="00721D6B">
            <w:pPr>
              <w:tabs>
                <w:tab w:val="left" w:pos="1290"/>
              </w:tabs>
              <w:jc w:val="right"/>
              <w:rPr>
                <w:sz w:val="28"/>
                <w:szCs w:val="28"/>
                <w:lang w:bidi="ar-IQ"/>
              </w:rPr>
            </w:pPr>
            <w:r>
              <w:rPr>
                <w:sz w:val="28"/>
                <w:szCs w:val="28"/>
                <w:lang w:bidi="ar-IQ"/>
              </w:rPr>
              <w:t>Practical exam                                 20 % REPORT                                          5 %</w:t>
            </w:r>
          </w:p>
          <w:p w14:paraId="2F1E2858" w14:textId="77777777" w:rsidR="00721D6B" w:rsidRDefault="00721D6B" w:rsidP="00721D6B">
            <w:pPr>
              <w:tabs>
                <w:tab w:val="left" w:pos="1290"/>
              </w:tabs>
              <w:jc w:val="right"/>
              <w:rPr>
                <w:sz w:val="28"/>
                <w:szCs w:val="28"/>
                <w:lang w:bidi="ar-IQ"/>
              </w:rPr>
            </w:pPr>
            <w:r>
              <w:rPr>
                <w:sz w:val="28"/>
                <w:szCs w:val="28"/>
                <w:lang w:bidi="ar-IQ"/>
              </w:rPr>
              <w:t>Quizzes                                            5 %</w:t>
            </w:r>
          </w:p>
          <w:p w14:paraId="32FE945B" w14:textId="77777777" w:rsidR="00721D6B" w:rsidRDefault="00721D6B" w:rsidP="00721D6B">
            <w:pPr>
              <w:pBdr>
                <w:bottom w:val="single" w:sz="6" w:space="1" w:color="auto"/>
              </w:pBdr>
              <w:tabs>
                <w:tab w:val="left" w:pos="1290"/>
              </w:tabs>
              <w:jc w:val="right"/>
              <w:rPr>
                <w:sz w:val="28"/>
                <w:szCs w:val="28"/>
                <w:lang w:bidi="ar-IQ"/>
              </w:rPr>
            </w:pPr>
            <w:r>
              <w:rPr>
                <w:sz w:val="28"/>
                <w:szCs w:val="28"/>
                <w:lang w:bidi="ar-IQ"/>
              </w:rPr>
              <w:t>Final Exam                                     40 %</w:t>
            </w:r>
          </w:p>
          <w:p w14:paraId="6B8E3F79" w14:textId="77777777" w:rsidR="005F73C4" w:rsidRDefault="005F73C4" w:rsidP="00721D6B">
            <w:pPr>
              <w:tabs>
                <w:tab w:val="left" w:pos="1290"/>
              </w:tabs>
              <w:jc w:val="right"/>
              <w:rPr>
                <w:sz w:val="28"/>
                <w:szCs w:val="28"/>
                <w:lang w:bidi="ar-IQ"/>
              </w:rPr>
            </w:pPr>
            <w:r>
              <w:rPr>
                <w:sz w:val="28"/>
                <w:szCs w:val="28"/>
                <w:lang w:bidi="ar-IQ"/>
              </w:rPr>
              <w:t>Total                                                100 %</w:t>
            </w:r>
          </w:p>
          <w:p w14:paraId="4B25EBAF" w14:textId="77777777" w:rsidR="00721D6B" w:rsidRPr="007D1B03" w:rsidRDefault="00721D6B" w:rsidP="00721D6B">
            <w:pPr>
              <w:autoSpaceDE w:val="0"/>
              <w:autoSpaceDN w:val="0"/>
              <w:adjustRightInd w:val="0"/>
              <w:rPr>
                <w:rFonts w:cs="Times New Roman"/>
                <w:sz w:val="24"/>
                <w:szCs w:val="24"/>
                <w:rtl/>
                <w:lang w:bidi="ar-IQ"/>
              </w:rPr>
            </w:pPr>
          </w:p>
        </w:tc>
      </w:tr>
    </w:tbl>
    <w:p w14:paraId="19931C1D" w14:textId="77777777" w:rsidR="00A52E02" w:rsidRPr="00202918" w:rsidRDefault="00A52E02" w:rsidP="00A52E02">
      <w:pPr>
        <w:rPr>
          <w:rFonts w:cs="Times New Roman"/>
          <w:sz w:val="28"/>
          <w:szCs w:val="28"/>
          <w:rtl/>
          <w:lang w:bidi="ar-IQ"/>
        </w:rPr>
      </w:pPr>
    </w:p>
    <w:tbl>
      <w:tblPr>
        <w:tblStyle w:val="LightGrid-Accent5"/>
        <w:tblpPr w:leftFromText="180" w:rightFromText="180" w:vertAnchor="text" w:horzAnchor="margin" w:tblpXSpec="center" w:tblpY="-56"/>
        <w:bidiVisual/>
        <w:tblW w:w="11057" w:type="dxa"/>
        <w:tblLayout w:type="fixed"/>
        <w:tblLook w:val="0000" w:firstRow="0" w:lastRow="0" w:firstColumn="0" w:lastColumn="0" w:noHBand="0" w:noVBand="0"/>
      </w:tblPr>
      <w:tblGrid>
        <w:gridCol w:w="850"/>
        <w:gridCol w:w="851"/>
        <w:gridCol w:w="4032"/>
        <w:gridCol w:w="2346"/>
        <w:gridCol w:w="1418"/>
        <w:gridCol w:w="1560"/>
      </w:tblGrid>
      <w:tr w:rsidR="00A52E02" w:rsidRPr="00CF1FB2" w14:paraId="0DC04AEB" w14:textId="77777777" w:rsidTr="00DC5776">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11057" w:type="dxa"/>
            <w:gridSpan w:val="6"/>
          </w:tcPr>
          <w:p w14:paraId="3BAA425A" w14:textId="77777777" w:rsidR="00A52E02" w:rsidRPr="00CF1FB2" w:rsidRDefault="00A52E02" w:rsidP="00A52E02">
            <w:pPr>
              <w:numPr>
                <w:ilvl w:val="0"/>
                <w:numId w:val="1"/>
              </w:numPr>
              <w:tabs>
                <w:tab w:val="left" w:pos="432"/>
              </w:tabs>
              <w:autoSpaceDE w:val="0"/>
              <w:autoSpaceDN w:val="0"/>
              <w:adjustRightInd w:val="0"/>
              <w:rPr>
                <w:rFonts w:cs="Times New Roman"/>
                <w:sz w:val="28"/>
                <w:szCs w:val="28"/>
                <w:lang w:bidi="ar-IQ"/>
              </w:rPr>
            </w:pPr>
            <w:r w:rsidRPr="00CF1FB2">
              <w:rPr>
                <w:rFonts w:cs="Times New Roman"/>
                <w:sz w:val="28"/>
                <w:szCs w:val="28"/>
                <w:lang w:bidi="ar-IQ"/>
              </w:rPr>
              <w:lastRenderedPageBreak/>
              <w:t xml:space="preserve">A. </w:t>
            </w:r>
            <w:r w:rsidRPr="00CF1FB2">
              <w:rPr>
                <w:rFonts w:cs="Times New Roman"/>
                <w:sz w:val="28"/>
                <w:szCs w:val="28"/>
                <w:rtl/>
                <w:lang w:bidi="ar-IQ"/>
              </w:rPr>
              <w:t xml:space="preserve"> بنية المقرر النظري</w:t>
            </w:r>
          </w:p>
        </w:tc>
      </w:tr>
      <w:tr w:rsidR="00DC5776" w:rsidRPr="00CF1FB2" w14:paraId="0B7C4649" w14:textId="77777777" w:rsidTr="00DC5776">
        <w:trPr>
          <w:cnfStyle w:val="000000010000" w:firstRow="0" w:lastRow="0" w:firstColumn="0" w:lastColumn="0" w:oddVBand="0" w:evenVBand="0" w:oddHBand="0" w:evenHBand="1"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850" w:type="dxa"/>
          </w:tcPr>
          <w:p w14:paraId="2506D325" w14:textId="77777777" w:rsidR="00A52E02" w:rsidRPr="00E52FE7" w:rsidRDefault="00A52E02" w:rsidP="00D67FF4">
            <w:pPr>
              <w:autoSpaceDE w:val="0"/>
              <w:autoSpaceDN w:val="0"/>
              <w:adjustRightInd w:val="0"/>
              <w:jc w:val="center"/>
              <w:rPr>
                <w:rFonts w:cs="Times New Roman"/>
                <w:b/>
                <w:bCs/>
                <w:color w:val="000000"/>
                <w:lang w:bidi="ar-IQ"/>
              </w:rPr>
            </w:pPr>
            <w:r w:rsidRPr="00E52FE7">
              <w:rPr>
                <w:rFonts w:cs="Times New Roman"/>
                <w:b/>
                <w:bCs/>
                <w:color w:val="000000"/>
                <w:rtl/>
                <w:lang w:bidi="ar-IQ"/>
              </w:rPr>
              <w:t>الأسبوع</w:t>
            </w:r>
          </w:p>
        </w:tc>
        <w:tc>
          <w:tcPr>
            <w:tcW w:w="851" w:type="dxa"/>
          </w:tcPr>
          <w:p w14:paraId="11DEE7A5" w14:textId="77777777" w:rsidR="00A52E02" w:rsidRPr="00E52FE7" w:rsidRDefault="00A52E02"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lang w:bidi="ar-IQ"/>
              </w:rPr>
            </w:pPr>
            <w:r w:rsidRPr="00E52FE7">
              <w:rPr>
                <w:rFonts w:cs="Times New Roman"/>
                <w:b/>
                <w:bCs/>
                <w:color w:val="000000"/>
                <w:rtl/>
                <w:lang w:bidi="ar-IQ"/>
              </w:rPr>
              <w:t>الساعات</w:t>
            </w:r>
          </w:p>
        </w:tc>
        <w:tc>
          <w:tcPr>
            <w:cnfStyle w:val="000010000000" w:firstRow="0" w:lastRow="0" w:firstColumn="0" w:lastColumn="0" w:oddVBand="1" w:evenVBand="0" w:oddHBand="0" w:evenHBand="0" w:firstRowFirstColumn="0" w:firstRowLastColumn="0" w:lastRowFirstColumn="0" w:lastRowLastColumn="0"/>
            <w:tcW w:w="4032" w:type="dxa"/>
          </w:tcPr>
          <w:p w14:paraId="2F695712" w14:textId="77777777" w:rsidR="00A52E02" w:rsidRPr="00E52FE7" w:rsidRDefault="00A52E02" w:rsidP="00D67FF4">
            <w:pPr>
              <w:autoSpaceDE w:val="0"/>
              <w:autoSpaceDN w:val="0"/>
              <w:adjustRightInd w:val="0"/>
              <w:jc w:val="center"/>
              <w:rPr>
                <w:rFonts w:cs="Times New Roman"/>
                <w:b/>
                <w:bCs/>
                <w:color w:val="000000"/>
                <w:sz w:val="24"/>
                <w:szCs w:val="24"/>
                <w:lang w:bidi="ar-IQ"/>
              </w:rPr>
            </w:pPr>
            <w:r w:rsidRPr="00E52FE7">
              <w:rPr>
                <w:rFonts w:cs="Times New Roman"/>
                <w:b/>
                <w:bCs/>
                <w:color w:val="000000"/>
                <w:sz w:val="24"/>
                <w:szCs w:val="24"/>
                <w:rtl/>
                <w:lang w:bidi="ar-IQ"/>
              </w:rPr>
              <w:t>مخرجات التعلم المطلوبة</w:t>
            </w:r>
          </w:p>
        </w:tc>
        <w:tc>
          <w:tcPr>
            <w:tcW w:w="2346" w:type="dxa"/>
          </w:tcPr>
          <w:p w14:paraId="773E14DE" w14:textId="77777777" w:rsidR="00A52E02" w:rsidRPr="00E52FE7" w:rsidRDefault="00A52E02"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4"/>
                <w:szCs w:val="24"/>
                <w:lang w:bidi="ar-IQ"/>
              </w:rPr>
            </w:pPr>
            <w:r w:rsidRPr="00E52FE7">
              <w:rPr>
                <w:rFonts w:cs="Times New Roman"/>
                <w:b/>
                <w:bCs/>
                <w:color w:val="000000"/>
                <w:sz w:val="24"/>
                <w:szCs w:val="24"/>
                <w:rtl/>
                <w:lang w:bidi="ar-IQ"/>
              </w:rPr>
              <w:t>اسم الوحدة / أو الموضوع</w:t>
            </w:r>
          </w:p>
        </w:tc>
        <w:tc>
          <w:tcPr>
            <w:cnfStyle w:val="000010000000" w:firstRow="0" w:lastRow="0" w:firstColumn="0" w:lastColumn="0" w:oddVBand="1" w:evenVBand="0" w:oddHBand="0" w:evenHBand="0" w:firstRowFirstColumn="0" w:firstRowLastColumn="0" w:lastRowFirstColumn="0" w:lastRowLastColumn="0"/>
            <w:tcW w:w="1418" w:type="dxa"/>
          </w:tcPr>
          <w:p w14:paraId="23B385DB" w14:textId="77777777" w:rsidR="00A52E02" w:rsidRPr="00E52FE7" w:rsidRDefault="00A52E02" w:rsidP="00D67FF4">
            <w:pPr>
              <w:autoSpaceDE w:val="0"/>
              <w:autoSpaceDN w:val="0"/>
              <w:adjustRightInd w:val="0"/>
              <w:jc w:val="center"/>
              <w:rPr>
                <w:rFonts w:cs="Times New Roman"/>
                <w:b/>
                <w:bCs/>
                <w:color w:val="000000"/>
                <w:sz w:val="24"/>
                <w:szCs w:val="24"/>
                <w:lang w:bidi="ar-IQ"/>
              </w:rPr>
            </w:pPr>
            <w:r w:rsidRPr="00E52FE7">
              <w:rPr>
                <w:rFonts w:cs="Times New Roman"/>
                <w:b/>
                <w:bCs/>
                <w:color w:val="000000"/>
                <w:sz w:val="24"/>
                <w:szCs w:val="24"/>
                <w:rtl/>
                <w:lang w:bidi="ar-IQ"/>
              </w:rPr>
              <w:t>طريقة التعليم</w:t>
            </w:r>
          </w:p>
        </w:tc>
        <w:tc>
          <w:tcPr>
            <w:tcW w:w="1560" w:type="dxa"/>
          </w:tcPr>
          <w:p w14:paraId="3922EA1E" w14:textId="77777777" w:rsidR="00A52E02" w:rsidRPr="00E52FE7" w:rsidRDefault="00A52E02"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4"/>
                <w:szCs w:val="24"/>
                <w:lang w:bidi="ar-IQ"/>
              </w:rPr>
            </w:pPr>
            <w:r w:rsidRPr="00E52FE7">
              <w:rPr>
                <w:rFonts w:cs="Times New Roman"/>
                <w:b/>
                <w:bCs/>
                <w:color w:val="000000"/>
                <w:sz w:val="24"/>
                <w:szCs w:val="24"/>
                <w:rtl/>
                <w:lang w:bidi="ar-IQ"/>
              </w:rPr>
              <w:t>طريقة التقييم</w:t>
            </w:r>
          </w:p>
        </w:tc>
      </w:tr>
      <w:tr w:rsidR="00DC5776" w:rsidRPr="00CF1FB2" w14:paraId="664C33E6" w14:textId="77777777" w:rsidTr="00DC577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850" w:type="dxa"/>
          </w:tcPr>
          <w:p w14:paraId="39A119A3" w14:textId="77777777" w:rsidR="00C277B4" w:rsidRPr="00CF1FB2" w:rsidRDefault="00C277B4" w:rsidP="00550FD6">
            <w:pPr>
              <w:numPr>
                <w:ilvl w:val="0"/>
                <w:numId w:val="6"/>
              </w:numPr>
              <w:tabs>
                <w:tab w:val="left" w:pos="642"/>
              </w:tabs>
              <w:autoSpaceDE w:val="0"/>
              <w:autoSpaceDN w:val="0"/>
              <w:adjustRightInd w:val="0"/>
              <w:jc w:val="center"/>
              <w:rPr>
                <w:rFonts w:cs="Times New Roman"/>
                <w:color w:val="000000"/>
                <w:sz w:val="22"/>
                <w:szCs w:val="22"/>
                <w:lang w:bidi="ar-IQ"/>
              </w:rPr>
            </w:pPr>
          </w:p>
        </w:tc>
        <w:tc>
          <w:tcPr>
            <w:tcW w:w="851" w:type="dxa"/>
          </w:tcPr>
          <w:p w14:paraId="7461681D" w14:textId="77777777" w:rsidR="00C277B4" w:rsidRPr="00CF1FB2" w:rsidRDefault="00C277B4" w:rsidP="00D67FF4">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57E421EF" w14:textId="77777777" w:rsidR="00C277B4" w:rsidRDefault="00C277B4" w:rsidP="00C277B4">
            <w:pPr>
              <w:pStyle w:val="ListParagraph"/>
              <w:numPr>
                <w:ilvl w:val="0"/>
                <w:numId w:val="4"/>
              </w:numPr>
              <w:tabs>
                <w:tab w:val="left" w:pos="642"/>
              </w:tabs>
              <w:autoSpaceDE w:val="0"/>
              <w:autoSpaceDN w:val="0"/>
              <w:bidi w:val="0"/>
              <w:adjustRightInd w:val="0"/>
              <w:rPr>
                <w:rFonts w:cs="Times New Roman"/>
                <w:color w:val="000000"/>
                <w:sz w:val="22"/>
                <w:szCs w:val="22"/>
                <w:lang w:bidi="ar-IQ"/>
              </w:rPr>
            </w:pPr>
            <w:r>
              <w:rPr>
                <w:rFonts w:cs="Times New Roman"/>
                <w:color w:val="000000"/>
                <w:sz w:val="22"/>
                <w:szCs w:val="22"/>
                <w:lang w:bidi="ar-IQ"/>
              </w:rPr>
              <w:t>Introduction to microbiology</w:t>
            </w:r>
          </w:p>
          <w:p w14:paraId="65F6C256" w14:textId="77777777" w:rsidR="00C277B4" w:rsidRDefault="00E52FE7" w:rsidP="00E52FE7">
            <w:pPr>
              <w:pStyle w:val="ListParagraph"/>
              <w:numPr>
                <w:ilvl w:val="0"/>
                <w:numId w:val="4"/>
              </w:numPr>
              <w:tabs>
                <w:tab w:val="left" w:pos="642"/>
              </w:tabs>
              <w:autoSpaceDE w:val="0"/>
              <w:autoSpaceDN w:val="0"/>
              <w:bidi w:val="0"/>
              <w:adjustRightInd w:val="0"/>
              <w:rPr>
                <w:rFonts w:cs="Times New Roman"/>
                <w:color w:val="000000"/>
                <w:sz w:val="22"/>
                <w:szCs w:val="22"/>
                <w:lang w:bidi="ar-IQ"/>
              </w:rPr>
            </w:pPr>
            <w:r>
              <w:rPr>
                <w:rFonts w:cs="Times New Roman"/>
                <w:color w:val="000000"/>
                <w:sz w:val="22"/>
                <w:szCs w:val="22"/>
                <w:lang w:bidi="ar-IQ"/>
              </w:rPr>
              <w:t>Know g</w:t>
            </w:r>
            <w:r w:rsidR="00C277B4">
              <w:rPr>
                <w:rFonts w:cs="Times New Roman"/>
                <w:color w:val="000000"/>
                <w:sz w:val="22"/>
                <w:szCs w:val="22"/>
                <w:lang w:bidi="ar-IQ"/>
              </w:rPr>
              <w:t>eneral aspect of microbiology</w:t>
            </w:r>
          </w:p>
          <w:p w14:paraId="468A4864" w14:textId="77777777" w:rsidR="00C277B4" w:rsidRPr="00C277B4" w:rsidRDefault="00E52FE7" w:rsidP="00E52FE7">
            <w:pPr>
              <w:pStyle w:val="ListParagraph"/>
              <w:numPr>
                <w:ilvl w:val="0"/>
                <w:numId w:val="4"/>
              </w:numPr>
              <w:tabs>
                <w:tab w:val="left" w:pos="642"/>
              </w:tabs>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i</w:t>
            </w:r>
            <w:r w:rsidR="00C277B4">
              <w:rPr>
                <w:rFonts w:cs="Times New Roman"/>
                <w:color w:val="000000"/>
                <w:sz w:val="22"/>
                <w:szCs w:val="22"/>
                <w:lang w:bidi="ar-IQ"/>
              </w:rPr>
              <w:t xml:space="preserve">mportant scientists contributed in development of microbiology </w:t>
            </w:r>
          </w:p>
        </w:tc>
        <w:tc>
          <w:tcPr>
            <w:tcW w:w="2346" w:type="dxa"/>
          </w:tcPr>
          <w:p w14:paraId="4207F46D" w14:textId="77777777" w:rsidR="00C277B4" w:rsidRPr="00C277B4" w:rsidRDefault="00C277B4" w:rsidP="00D67FF4">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Pr>
            </w:pPr>
            <w:r w:rsidRPr="00C277B4">
              <w:rPr>
                <w:rFonts w:ascii="Constantia" w:hAnsi="Constantia"/>
                <w:b/>
                <w:bCs/>
              </w:rPr>
              <w:t>Introduction and the historical development of microbiology.</w:t>
            </w:r>
          </w:p>
          <w:p w14:paraId="4638DA1B" w14:textId="77777777" w:rsidR="00C277B4" w:rsidRPr="00C277B4" w:rsidRDefault="00C277B4" w:rsidP="00D67FF4">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p>
        </w:tc>
        <w:tc>
          <w:tcPr>
            <w:cnfStyle w:val="000010000000" w:firstRow="0" w:lastRow="0" w:firstColumn="0" w:lastColumn="0" w:oddVBand="1" w:evenVBand="0" w:oddHBand="0" w:evenHBand="0" w:firstRowFirstColumn="0" w:firstRowLastColumn="0" w:lastRowFirstColumn="0" w:lastRowLastColumn="0"/>
            <w:tcW w:w="1418" w:type="dxa"/>
          </w:tcPr>
          <w:p w14:paraId="0E1415DA" w14:textId="77777777" w:rsidR="00C277B4" w:rsidRPr="00CF1FB2" w:rsidRDefault="00C277B4" w:rsidP="00D67FF4">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33971015" w14:textId="77777777" w:rsidR="00C277B4" w:rsidRPr="00CF1FB2" w:rsidRDefault="00C277B4" w:rsidP="00D67FF4">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4550BED5" w14:textId="77777777" w:rsidR="00C277B4" w:rsidRPr="00CF1FB2" w:rsidRDefault="00C277B4" w:rsidP="00D67FF4">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45B5DCFA" w14:textId="77777777" w:rsidR="00C277B4" w:rsidRPr="00CF1FB2" w:rsidRDefault="00C277B4" w:rsidP="00D67FF4">
            <w:pPr>
              <w:tabs>
                <w:tab w:val="left" w:pos="642"/>
              </w:tabs>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6CEB365D" w14:textId="77777777" w:rsidR="00C67AB6"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16917BEF"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48279544" w14:textId="77777777" w:rsidTr="00DC5776">
        <w:trPr>
          <w:cnfStyle w:val="000000010000" w:firstRow="0" w:lastRow="0" w:firstColumn="0" w:lastColumn="0" w:oddVBand="0" w:evenVBand="0" w:oddHBand="0" w:evenHBand="1"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850" w:type="dxa"/>
          </w:tcPr>
          <w:p w14:paraId="146FE19D" w14:textId="77777777" w:rsidR="00C67AB6" w:rsidRPr="00CF1FB2" w:rsidRDefault="00C67AB6" w:rsidP="00C67AB6">
            <w:pPr>
              <w:numPr>
                <w:ilvl w:val="0"/>
                <w:numId w:val="6"/>
              </w:numPr>
              <w:jc w:val="center"/>
              <w:rPr>
                <w:rFonts w:cs="Times New Roman"/>
                <w:color w:val="000000"/>
                <w:sz w:val="22"/>
                <w:szCs w:val="22"/>
                <w:lang w:bidi="ar-IQ"/>
              </w:rPr>
            </w:pPr>
          </w:p>
        </w:tc>
        <w:tc>
          <w:tcPr>
            <w:tcW w:w="851" w:type="dxa"/>
          </w:tcPr>
          <w:p w14:paraId="232EFC75" w14:textId="77777777" w:rsidR="00C67AB6" w:rsidRPr="00CF1FB2" w:rsidRDefault="00C67AB6" w:rsidP="00C67AB6">
            <w:pPr>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5C97E5BA" w14:textId="77777777" w:rsidR="00C67AB6" w:rsidRDefault="00C67AB6" w:rsidP="00C67AB6">
            <w:pPr>
              <w:pStyle w:val="ListParagraph"/>
              <w:numPr>
                <w:ilvl w:val="0"/>
                <w:numId w:val="4"/>
              </w:numPr>
              <w:bidi w:val="0"/>
              <w:rPr>
                <w:rFonts w:cs="Times New Roman"/>
                <w:color w:val="000000"/>
                <w:sz w:val="22"/>
                <w:szCs w:val="22"/>
                <w:lang w:bidi="ar-IQ"/>
              </w:rPr>
            </w:pPr>
            <w:r>
              <w:rPr>
                <w:rFonts w:cs="Times New Roman"/>
                <w:color w:val="000000"/>
                <w:sz w:val="22"/>
                <w:szCs w:val="22"/>
                <w:lang w:bidi="ar-IQ"/>
              </w:rPr>
              <w:t>How to classifying bacteria</w:t>
            </w:r>
          </w:p>
          <w:p w14:paraId="4A54E683" w14:textId="77777777" w:rsidR="00C67AB6" w:rsidRDefault="00C67AB6" w:rsidP="00C67AB6">
            <w:pPr>
              <w:pStyle w:val="ListParagraph"/>
              <w:numPr>
                <w:ilvl w:val="0"/>
                <w:numId w:val="4"/>
              </w:numPr>
              <w:bidi w:val="0"/>
              <w:rPr>
                <w:rFonts w:cs="Times New Roman"/>
                <w:color w:val="000000"/>
                <w:sz w:val="22"/>
                <w:szCs w:val="22"/>
                <w:lang w:bidi="ar-IQ"/>
              </w:rPr>
            </w:pPr>
            <w:r>
              <w:rPr>
                <w:rFonts w:cs="Times New Roman"/>
                <w:color w:val="000000"/>
                <w:sz w:val="22"/>
                <w:szCs w:val="22"/>
                <w:lang w:bidi="ar-IQ"/>
              </w:rPr>
              <w:t>Know the general structure of bacteria</w:t>
            </w:r>
          </w:p>
          <w:p w14:paraId="361C168B" w14:textId="77777777" w:rsidR="00C67AB6" w:rsidRPr="00C277B4" w:rsidRDefault="00C67AB6" w:rsidP="00C67AB6">
            <w:pPr>
              <w:pStyle w:val="ListParagraph"/>
              <w:numPr>
                <w:ilvl w:val="0"/>
                <w:numId w:val="4"/>
              </w:numPr>
              <w:bidi w:val="0"/>
              <w:rPr>
                <w:rFonts w:cs="Times New Roman"/>
                <w:color w:val="000000"/>
                <w:sz w:val="22"/>
                <w:szCs w:val="22"/>
                <w:lang w:bidi="ar-IQ"/>
              </w:rPr>
            </w:pPr>
            <w:r>
              <w:rPr>
                <w:rFonts w:cs="Times New Roman"/>
                <w:color w:val="000000"/>
                <w:sz w:val="22"/>
                <w:szCs w:val="22"/>
                <w:lang w:bidi="ar-IQ"/>
              </w:rPr>
              <w:t>Know the physiology of bacteria</w:t>
            </w:r>
          </w:p>
        </w:tc>
        <w:tc>
          <w:tcPr>
            <w:tcW w:w="2346" w:type="dxa"/>
          </w:tcPr>
          <w:p w14:paraId="6E999C00"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 xml:space="preserve">The classification of microorganisms </w:t>
            </w:r>
          </w:p>
          <w:p w14:paraId="16028D1C"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tl/>
                <w:lang w:bidi="ar-IQ"/>
              </w:rPr>
            </w:pPr>
            <w:r w:rsidRPr="00C277B4">
              <w:rPr>
                <w:rFonts w:ascii="Constantia" w:hAnsi="Constantia"/>
                <w:b/>
                <w:bCs/>
              </w:rPr>
              <w:t>Nutritional requirements of bacteria</w:t>
            </w:r>
          </w:p>
        </w:tc>
        <w:tc>
          <w:tcPr>
            <w:cnfStyle w:val="000010000000" w:firstRow="0" w:lastRow="0" w:firstColumn="0" w:lastColumn="0" w:oddVBand="1" w:evenVBand="0" w:oddHBand="0" w:evenHBand="0" w:firstRowFirstColumn="0" w:firstRowLastColumn="0" w:lastRowFirstColumn="0" w:lastRowLastColumn="0"/>
            <w:tcW w:w="1418" w:type="dxa"/>
          </w:tcPr>
          <w:p w14:paraId="7AEC2E3B"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51B67D13"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60E9349E"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6D946EC2" w14:textId="77777777" w:rsidR="00C67AB6" w:rsidRPr="00CF1FB2" w:rsidRDefault="00C67AB6" w:rsidP="00C67AB6">
            <w:pPr>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7269EEC0"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64F939B4"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59915BAC" w14:textId="77777777" w:rsidTr="00DC5776">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850" w:type="dxa"/>
          </w:tcPr>
          <w:p w14:paraId="31963A9B" w14:textId="77777777" w:rsidR="00C67AB6" w:rsidRPr="00CF1FB2" w:rsidRDefault="00C67AB6" w:rsidP="00C67AB6">
            <w:pPr>
              <w:numPr>
                <w:ilvl w:val="0"/>
                <w:numId w:val="6"/>
              </w:numPr>
              <w:jc w:val="center"/>
              <w:rPr>
                <w:rFonts w:cs="Times New Roman"/>
                <w:color w:val="000000"/>
                <w:sz w:val="22"/>
                <w:szCs w:val="22"/>
                <w:lang w:bidi="ar-IQ"/>
              </w:rPr>
            </w:pPr>
          </w:p>
        </w:tc>
        <w:tc>
          <w:tcPr>
            <w:tcW w:w="851" w:type="dxa"/>
          </w:tcPr>
          <w:p w14:paraId="6B530B2C" w14:textId="77777777" w:rsidR="00C67AB6" w:rsidRPr="00CF1FB2" w:rsidRDefault="00C67AB6" w:rsidP="00C67AB6">
            <w:pPr>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6BE08008" w14:textId="77777777" w:rsidR="00C67AB6" w:rsidRDefault="00C67AB6" w:rsidP="00C67AB6">
            <w:pPr>
              <w:pStyle w:val="ListParagraph"/>
              <w:numPr>
                <w:ilvl w:val="0"/>
                <w:numId w:val="4"/>
              </w:numPr>
              <w:bidi w:val="0"/>
              <w:rPr>
                <w:rFonts w:cs="Times New Roman"/>
                <w:color w:val="000000"/>
                <w:sz w:val="22"/>
                <w:szCs w:val="22"/>
              </w:rPr>
            </w:pPr>
            <w:r>
              <w:rPr>
                <w:rFonts w:cs="Times New Roman"/>
                <w:color w:val="000000"/>
                <w:sz w:val="22"/>
                <w:szCs w:val="22"/>
              </w:rPr>
              <w:t>Know the different types of microbial control</w:t>
            </w:r>
          </w:p>
          <w:p w14:paraId="1E9CA639" w14:textId="77777777" w:rsidR="00C67AB6" w:rsidRPr="00E52FE7" w:rsidRDefault="00C67AB6" w:rsidP="00C67AB6">
            <w:pPr>
              <w:pStyle w:val="ListParagraph"/>
              <w:numPr>
                <w:ilvl w:val="0"/>
                <w:numId w:val="4"/>
              </w:numPr>
              <w:bidi w:val="0"/>
              <w:rPr>
                <w:rFonts w:cs="Times New Roman"/>
                <w:color w:val="000000"/>
                <w:sz w:val="22"/>
                <w:szCs w:val="22"/>
              </w:rPr>
            </w:pPr>
            <w:r>
              <w:rPr>
                <w:rFonts w:cs="Times New Roman"/>
                <w:color w:val="000000"/>
                <w:sz w:val="22"/>
                <w:szCs w:val="22"/>
              </w:rPr>
              <w:t xml:space="preserve">How to use the sterilization techniques for medical equipments </w:t>
            </w:r>
          </w:p>
        </w:tc>
        <w:tc>
          <w:tcPr>
            <w:tcW w:w="2346" w:type="dxa"/>
          </w:tcPr>
          <w:p w14:paraId="7AA1A129"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Pr>
            </w:pPr>
            <w:r w:rsidRPr="00C277B4">
              <w:rPr>
                <w:rFonts w:ascii="Constantia" w:hAnsi="Constantia"/>
                <w:b/>
                <w:bCs/>
              </w:rPr>
              <w:t>Microbial control</w:t>
            </w:r>
          </w:p>
          <w:p w14:paraId="25B09489"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r w:rsidRPr="00C277B4">
              <w:rPr>
                <w:rFonts w:ascii="Constantia" w:hAnsi="Constantia"/>
                <w:b/>
                <w:bCs/>
              </w:rPr>
              <w:t>Sterilization and Disinfection</w:t>
            </w:r>
          </w:p>
        </w:tc>
        <w:tc>
          <w:tcPr>
            <w:cnfStyle w:val="000010000000" w:firstRow="0" w:lastRow="0" w:firstColumn="0" w:lastColumn="0" w:oddVBand="1" w:evenVBand="0" w:oddHBand="0" w:evenHBand="0" w:firstRowFirstColumn="0" w:firstRowLastColumn="0" w:lastRowFirstColumn="0" w:lastRowLastColumn="0"/>
            <w:tcW w:w="1418" w:type="dxa"/>
          </w:tcPr>
          <w:p w14:paraId="023F2251"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4B142909"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5F770D2B"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754125BA" w14:textId="77777777" w:rsidR="00C67AB6" w:rsidRPr="00CF1FB2" w:rsidRDefault="00C67AB6" w:rsidP="00C67AB6">
            <w:pPr>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5F513B1E" w14:textId="77777777" w:rsidR="00C67AB6"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4A55D320"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485E53D2" w14:textId="77777777" w:rsidTr="00DC5776">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850" w:type="dxa"/>
          </w:tcPr>
          <w:p w14:paraId="3876C8A6" w14:textId="77777777" w:rsidR="00C67AB6" w:rsidRPr="00CF1FB2" w:rsidRDefault="00C67AB6" w:rsidP="00C67AB6">
            <w:pPr>
              <w:numPr>
                <w:ilvl w:val="0"/>
                <w:numId w:val="6"/>
              </w:numPr>
              <w:autoSpaceDE w:val="0"/>
              <w:autoSpaceDN w:val="0"/>
              <w:adjustRightInd w:val="0"/>
              <w:jc w:val="center"/>
              <w:rPr>
                <w:rFonts w:cs="Times New Roman"/>
                <w:color w:val="000000"/>
                <w:sz w:val="22"/>
                <w:szCs w:val="22"/>
                <w:lang w:bidi="ar-IQ"/>
              </w:rPr>
            </w:pPr>
          </w:p>
        </w:tc>
        <w:tc>
          <w:tcPr>
            <w:tcW w:w="851" w:type="dxa"/>
          </w:tcPr>
          <w:p w14:paraId="3FFC691D"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51594B16"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principles of Gram staining</w:t>
            </w:r>
          </w:p>
          <w:p w14:paraId="69A264C1"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general properties of Staph. And Streptococcus bacteria</w:t>
            </w:r>
          </w:p>
          <w:p w14:paraId="1600312F" w14:textId="77777777" w:rsidR="00C67AB6" w:rsidRPr="00E52FE7"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The main diseases caused by it </w:t>
            </w:r>
          </w:p>
        </w:tc>
        <w:tc>
          <w:tcPr>
            <w:tcW w:w="2346" w:type="dxa"/>
          </w:tcPr>
          <w:p w14:paraId="206B8F39"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 xml:space="preserve"> Gram positive bacteria (cocci bacteria)</w:t>
            </w:r>
          </w:p>
          <w:p w14:paraId="59624B8E"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Genus: Staphylococcus</w:t>
            </w:r>
          </w:p>
          <w:p w14:paraId="2AF97C3A"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Genus: Streptococcus</w:t>
            </w:r>
          </w:p>
        </w:tc>
        <w:tc>
          <w:tcPr>
            <w:cnfStyle w:val="000010000000" w:firstRow="0" w:lastRow="0" w:firstColumn="0" w:lastColumn="0" w:oddVBand="1" w:evenVBand="0" w:oddHBand="0" w:evenHBand="0" w:firstRowFirstColumn="0" w:firstRowLastColumn="0" w:lastRowFirstColumn="0" w:lastRowLastColumn="0"/>
            <w:tcW w:w="1418" w:type="dxa"/>
          </w:tcPr>
          <w:p w14:paraId="401F774A"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123030E5"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5DD080F4"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22F00096"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6C533C34"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50397C31"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4E6926FF" w14:textId="77777777" w:rsidTr="00DC5776">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850" w:type="dxa"/>
          </w:tcPr>
          <w:p w14:paraId="65C267F8" w14:textId="77777777" w:rsidR="00C67AB6" w:rsidRPr="00CF1FB2" w:rsidRDefault="00C67AB6" w:rsidP="00C67AB6">
            <w:pPr>
              <w:numPr>
                <w:ilvl w:val="0"/>
                <w:numId w:val="6"/>
              </w:numPr>
              <w:autoSpaceDE w:val="0"/>
              <w:autoSpaceDN w:val="0"/>
              <w:adjustRightInd w:val="0"/>
              <w:jc w:val="center"/>
              <w:rPr>
                <w:rFonts w:cs="Times New Roman"/>
                <w:color w:val="000000"/>
                <w:sz w:val="22"/>
                <w:szCs w:val="22"/>
                <w:lang w:bidi="ar-IQ"/>
              </w:rPr>
            </w:pPr>
          </w:p>
        </w:tc>
        <w:tc>
          <w:tcPr>
            <w:tcW w:w="851" w:type="dxa"/>
          </w:tcPr>
          <w:p w14:paraId="6E1B7646"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2E954BD3"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the general properties of genus: Neisseria </w:t>
            </w:r>
          </w:p>
          <w:p w14:paraId="308AA2D0"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distinguish between species of Neisseria.</w:t>
            </w:r>
          </w:p>
          <w:p w14:paraId="5194D223" w14:textId="77777777" w:rsidR="00C67AB6" w:rsidRPr="00841AE0"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T</w:t>
            </w:r>
            <w:r w:rsidRPr="00841AE0">
              <w:rPr>
                <w:rFonts w:cs="Times New Roman"/>
                <w:color w:val="000000"/>
                <w:sz w:val="22"/>
                <w:szCs w:val="22"/>
                <w:lang w:bidi="ar-IQ"/>
              </w:rPr>
              <w:t>he main diseases caused</w:t>
            </w:r>
            <w:r>
              <w:rPr>
                <w:rFonts w:cs="Times New Roman"/>
                <w:color w:val="000000"/>
                <w:sz w:val="22"/>
                <w:szCs w:val="22"/>
                <w:lang w:bidi="ar-IQ"/>
              </w:rPr>
              <w:t xml:space="preserve"> by it</w:t>
            </w:r>
            <w:r w:rsidRPr="00841AE0">
              <w:rPr>
                <w:rFonts w:cs="Times New Roman"/>
                <w:color w:val="000000"/>
                <w:sz w:val="22"/>
                <w:szCs w:val="22"/>
                <w:lang w:bidi="ar-IQ"/>
              </w:rPr>
              <w:t xml:space="preserve"> </w:t>
            </w:r>
          </w:p>
        </w:tc>
        <w:tc>
          <w:tcPr>
            <w:tcW w:w="2346" w:type="dxa"/>
          </w:tcPr>
          <w:p w14:paraId="554E7AFB"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Pr>
            </w:pPr>
            <w:r w:rsidRPr="00C277B4">
              <w:rPr>
                <w:rFonts w:ascii="Constantia" w:hAnsi="Constantia"/>
                <w:b/>
                <w:bCs/>
              </w:rPr>
              <w:t xml:space="preserve"> Gram negative bacteria (cocci bacteria)</w:t>
            </w:r>
          </w:p>
          <w:p w14:paraId="3ED0C919"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Pr>
            </w:pPr>
            <w:r w:rsidRPr="00C277B4">
              <w:rPr>
                <w:rFonts w:ascii="Constantia" w:hAnsi="Constantia"/>
                <w:b/>
                <w:bCs/>
              </w:rPr>
              <w:t xml:space="preserve">Genus: </w:t>
            </w:r>
            <w:r w:rsidRPr="00C277B4">
              <w:rPr>
                <w:rFonts w:ascii="Constantia" w:hAnsi="Constantia"/>
                <w:b/>
                <w:bCs/>
                <w:i/>
                <w:iCs/>
              </w:rPr>
              <w:t>Nesseria mengitidis</w:t>
            </w:r>
          </w:p>
          <w:p w14:paraId="6ABF9CB8"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r w:rsidRPr="00C277B4">
              <w:rPr>
                <w:rFonts w:ascii="Constantia" w:hAnsi="Constantia"/>
                <w:b/>
                <w:bCs/>
              </w:rPr>
              <w:t xml:space="preserve">Genus: </w:t>
            </w:r>
            <w:r w:rsidRPr="00C277B4">
              <w:rPr>
                <w:rFonts w:ascii="Constantia" w:hAnsi="Constantia"/>
                <w:b/>
                <w:bCs/>
                <w:i/>
                <w:iCs/>
              </w:rPr>
              <w:t>Nesseria</w:t>
            </w:r>
            <w:r w:rsidRPr="00C277B4">
              <w:rPr>
                <w:rFonts w:ascii="Constantia" w:hAnsi="Constantia"/>
                <w:b/>
                <w:bCs/>
                <w:lang w:bidi="ar-IQ"/>
              </w:rPr>
              <w:t xml:space="preserve"> gonorheae</w:t>
            </w:r>
          </w:p>
        </w:tc>
        <w:tc>
          <w:tcPr>
            <w:cnfStyle w:val="000010000000" w:firstRow="0" w:lastRow="0" w:firstColumn="0" w:lastColumn="0" w:oddVBand="1" w:evenVBand="0" w:oddHBand="0" w:evenHBand="0" w:firstRowFirstColumn="0" w:firstRowLastColumn="0" w:lastRowFirstColumn="0" w:lastRowLastColumn="0"/>
            <w:tcW w:w="1418" w:type="dxa"/>
          </w:tcPr>
          <w:p w14:paraId="53EC3A79"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288C28EC"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240AADF8"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48C0BA77"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24BE49FD" w14:textId="77777777" w:rsidR="00C67AB6"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332931D2"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66F30D0A" w14:textId="77777777" w:rsidTr="00DC5776">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850" w:type="dxa"/>
          </w:tcPr>
          <w:p w14:paraId="3309D915" w14:textId="77777777" w:rsidR="00C67AB6" w:rsidRPr="00CF1FB2" w:rsidRDefault="00C67AB6" w:rsidP="00C67AB6">
            <w:pPr>
              <w:numPr>
                <w:ilvl w:val="0"/>
                <w:numId w:val="6"/>
              </w:numPr>
              <w:autoSpaceDE w:val="0"/>
              <w:autoSpaceDN w:val="0"/>
              <w:adjustRightInd w:val="0"/>
              <w:jc w:val="center"/>
              <w:rPr>
                <w:rFonts w:cs="Times New Roman"/>
                <w:color w:val="000000"/>
                <w:sz w:val="22"/>
                <w:szCs w:val="22"/>
                <w:lang w:bidi="ar-IQ"/>
              </w:rPr>
            </w:pPr>
          </w:p>
        </w:tc>
        <w:tc>
          <w:tcPr>
            <w:tcW w:w="851" w:type="dxa"/>
          </w:tcPr>
          <w:p w14:paraId="1BD9C94E"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0D0C848A"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the general properties of genus: Bacillus &amp; Clostridium </w:t>
            </w:r>
          </w:p>
          <w:p w14:paraId="34455563"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distinguish between species of two bacteria</w:t>
            </w:r>
          </w:p>
          <w:p w14:paraId="62E973BB" w14:textId="77777777" w:rsidR="00C67AB6" w:rsidRPr="00841AE0"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 </w:t>
            </w:r>
            <w:r w:rsidRPr="00841AE0">
              <w:rPr>
                <w:rFonts w:cs="Times New Roman"/>
                <w:color w:val="000000"/>
                <w:sz w:val="22"/>
                <w:szCs w:val="22"/>
                <w:lang w:bidi="ar-IQ"/>
              </w:rPr>
              <w:t>The main diseases caused by it</w:t>
            </w:r>
          </w:p>
        </w:tc>
        <w:tc>
          <w:tcPr>
            <w:tcW w:w="2346" w:type="dxa"/>
          </w:tcPr>
          <w:p w14:paraId="3109B2B0"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Gram positive bacteria (bacilli bacteria)</w:t>
            </w:r>
          </w:p>
          <w:p w14:paraId="5C18D70A"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Genus: Bacillus</w:t>
            </w:r>
          </w:p>
          <w:p w14:paraId="3FFE70F3"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tl/>
                <w:lang w:bidi="ar-IQ"/>
              </w:rPr>
            </w:pPr>
            <w:r w:rsidRPr="00C277B4">
              <w:rPr>
                <w:rFonts w:ascii="Constantia" w:hAnsi="Constantia"/>
                <w:b/>
                <w:bCs/>
              </w:rPr>
              <w:t>Genus: Clostridium</w:t>
            </w:r>
          </w:p>
        </w:tc>
        <w:tc>
          <w:tcPr>
            <w:cnfStyle w:val="000010000000" w:firstRow="0" w:lastRow="0" w:firstColumn="0" w:lastColumn="0" w:oddVBand="1" w:evenVBand="0" w:oddHBand="0" w:evenHBand="0" w:firstRowFirstColumn="0" w:firstRowLastColumn="0" w:lastRowFirstColumn="0" w:lastRowLastColumn="0"/>
            <w:tcW w:w="1418" w:type="dxa"/>
          </w:tcPr>
          <w:p w14:paraId="1F3FFDB6"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74F4E403"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71DC506E"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2C068A37"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11F13C5F"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6EA5BA90"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0508288A" w14:textId="77777777" w:rsidTr="00DC5776">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850" w:type="dxa"/>
          </w:tcPr>
          <w:p w14:paraId="154813AC" w14:textId="77777777" w:rsidR="00C67AB6" w:rsidRPr="00CF1FB2" w:rsidRDefault="00C67AB6" w:rsidP="00C67AB6">
            <w:pPr>
              <w:numPr>
                <w:ilvl w:val="0"/>
                <w:numId w:val="6"/>
              </w:numPr>
              <w:autoSpaceDE w:val="0"/>
              <w:autoSpaceDN w:val="0"/>
              <w:adjustRightInd w:val="0"/>
              <w:jc w:val="center"/>
              <w:rPr>
                <w:rFonts w:cs="Times New Roman"/>
                <w:color w:val="000000"/>
                <w:sz w:val="22"/>
                <w:szCs w:val="22"/>
                <w:lang w:bidi="ar-IQ"/>
              </w:rPr>
            </w:pPr>
          </w:p>
        </w:tc>
        <w:tc>
          <w:tcPr>
            <w:tcW w:w="851" w:type="dxa"/>
          </w:tcPr>
          <w:p w14:paraId="09277B90"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4ABC0121" w14:textId="77777777" w:rsidR="00C67AB6" w:rsidRPr="00CF1FB2" w:rsidRDefault="00C67AB6" w:rsidP="00C67AB6">
            <w:pPr>
              <w:autoSpaceDE w:val="0"/>
              <w:autoSpaceDN w:val="0"/>
              <w:bidi w:val="0"/>
              <w:adjustRightInd w:val="0"/>
              <w:jc w:val="center"/>
              <w:rPr>
                <w:rFonts w:cs="Times New Roman"/>
                <w:color w:val="000000"/>
                <w:sz w:val="22"/>
                <w:szCs w:val="22"/>
                <w:lang w:bidi="ar-IQ"/>
              </w:rPr>
            </w:pPr>
          </w:p>
        </w:tc>
        <w:tc>
          <w:tcPr>
            <w:tcW w:w="2346" w:type="dxa"/>
          </w:tcPr>
          <w:p w14:paraId="29842336" w14:textId="77777777" w:rsidR="00C67AB6" w:rsidRPr="00C277B4" w:rsidRDefault="00C67AB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r w:rsidRPr="00C277B4">
              <w:rPr>
                <w:rFonts w:ascii="Constantia" w:hAnsi="Constantia"/>
                <w:b/>
                <w:bCs/>
                <w:lang w:bidi="ar-IQ"/>
              </w:rPr>
              <w:t>Mid-term Exam.</w:t>
            </w:r>
          </w:p>
        </w:tc>
        <w:tc>
          <w:tcPr>
            <w:cnfStyle w:val="000010000000" w:firstRow="0" w:lastRow="0" w:firstColumn="0" w:lastColumn="0" w:oddVBand="1" w:evenVBand="0" w:oddHBand="0" w:evenHBand="0" w:firstRowFirstColumn="0" w:firstRowLastColumn="0" w:lastRowFirstColumn="0" w:lastRowLastColumn="0"/>
            <w:tcW w:w="1418" w:type="dxa"/>
          </w:tcPr>
          <w:p w14:paraId="4D478863" w14:textId="77777777" w:rsidR="00C67AB6" w:rsidRPr="00CF1FB2" w:rsidRDefault="00C67AB6" w:rsidP="00C67AB6">
            <w:pPr>
              <w:autoSpaceDE w:val="0"/>
              <w:autoSpaceDN w:val="0"/>
              <w:adjustRightInd w:val="0"/>
              <w:jc w:val="center"/>
              <w:rPr>
                <w:rFonts w:cs="Times New Roman"/>
                <w:color w:val="000000"/>
                <w:sz w:val="22"/>
                <w:szCs w:val="22"/>
                <w:lang w:bidi="ar-IQ"/>
              </w:rPr>
            </w:pPr>
          </w:p>
        </w:tc>
        <w:tc>
          <w:tcPr>
            <w:tcW w:w="1560" w:type="dxa"/>
          </w:tcPr>
          <w:p w14:paraId="4C481987"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p>
        </w:tc>
      </w:tr>
      <w:tr w:rsidR="00550FD6" w:rsidRPr="00CF1FB2" w14:paraId="04310432" w14:textId="77777777" w:rsidTr="00DC5776">
        <w:trPr>
          <w:cnfStyle w:val="000000010000" w:firstRow="0" w:lastRow="0" w:firstColumn="0" w:lastColumn="0" w:oddVBand="0" w:evenVBand="0" w:oddHBand="0" w:evenHBand="1"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850" w:type="dxa"/>
          </w:tcPr>
          <w:p w14:paraId="2507D71A" w14:textId="77777777" w:rsidR="00C67AB6" w:rsidRPr="00CF1FB2" w:rsidRDefault="00C67AB6" w:rsidP="00C67AB6">
            <w:pPr>
              <w:numPr>
                <w:ilvl w:val="0"/>
                <w:numId w:val="6"/>
              </w:numPr>
              <w:autoSpaceDE w:val="0"/>
              <w:autoSpaceDN w:val="0"/>
              <w:adjustRightInd w:val="0"/>
              <w:jc w:val="center"/>
              <w:rPr>
                <w:rFonts w:cs="Times New Roman"/>
                <w:color w:val="000000"/>
                <w:sz w:val="22"/>
                <w:szCs w:val="22"/>
                <w:lang w:bidi="ar-IQ"/>
              </w:rPr>
            </w:pPr>
          </w:p>
        </w:tc>
        <w:tc>
          <w:tcPr>
            <w:tcW w:w="851" w:type="dxa"/>
          </w:tcPr>
          <w:p w14:paraId="38D3D74A"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31F6F95E"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general properties of genus: Corynbacterium &amp; Listeria</w:t>
            </w:r>
          </w:p>
          <w:p w14:paraId="6AC94990"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distinguish between species of the two bacteria</w:t>
            </w:r>
          </w:p>
          <w:p w14:paraId="4717FEEA" w14:textId="77777777" w:rsidR="00C67AB6" w:rsidRPr="00841AE0"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sidRPr="00841AE0">
              <w:rPr>
                <w:rFonts w:cs="Times New Roman"/>
                <w:color w:val="000000"/>
                <w:sz w:val="22"/>
                <w:szCs w:val="22"/>
                <w:lang w:bidi="ar-IQ"/>
              </w:rPr>
              <w:t>The main diseases caused by it</w:t>
            </w:r>
          </w:p>
        </w:tc>
        <w:tc>
          <w:tcPr>
            <w:tcW w:w="2346" w:type="dxa"/>
          </w:tcPr>
          <w:p w14:paraId="7E9B3C88"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r w:rsidRPr="00C277B4">
              <w:rPr>
                <w:rFonts w:ascii="Constantia" w:hAnsi="Constantia"/>
                <w:b/>
                <w:bCs/>
                <w:lang w:bidi="ar-IQ"/>
              </w:rPr>
              <w:t>Irregular gram positive bacteria</w:t>
            </w:r>
          </w:p>
          <w:p w14:paraId="246E3255"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Pr>
            </w:pPr>
            <w:r w:rsidRPr="00C277B4">
              <w:rPr>
                <w:rFonts w:ascii="Constantia" w:hAnsi="Constantia"/>
                <w:b/>
                <w:bCs/>
              </w:rPr>
              <w:t>Genus: Corynebacterium</w:t>
            </w:r>
          </w:p>
          <w:p w14:paraId="328DA359"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tl/>
                <w:lang w:bidi="ar-IQ"/>
              </w:rPr>
            </w:pPr>
            <w:r w:rsidRPr="00C277B4">
              <w:rPr>
                <w:rFonts w:ascii="Constantia" w:hAnsi="Constantia"/>
                <w:b/>
                <w:bCs/>
              </w:rPr>
              <w:t>Genus: Listeria</w:t>
            </w:r>
          </w:p>
          <w:p w14:paraId="7EC05735"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rtl/>
                <w:lang w:bidi="ar-IQ"/>
              </w:rPr>
            </w:pPr>
          </w:p>
        </w:tc>
        <w:tc>
          <w:tcPr>
            <w:cnfStyle w:val="000010000000" w:firstRow="0" w:lastRow="0" w:firstColumn="0" w:lastColumn="0" w:oddVBand="1" w:evenVBand="0" w:oddHBand="0" w:evenHBand="0" w:firstRowFirstColumn="0" w:firstRowLastColumn="0" w:lastRowFirstColumn="0" w:lastRowLastColumn="0"/>
            <w:tcW w:w="1418" w:type="dxa"/>
          </w:tcPr>
          <w:p w14:paraId="33DE9034"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7C4EEFC8"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7B51C423"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0ADE75EB"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135E6DF3"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28ACB1E2"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73370ACA" w14:textId="77777777" w:rsidTr="00DC5776">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850" w:type="dxa"/>
          </w:tcPr>
          <w:p w14:paraId="677AA484" w14:textId="77777777" w:rsidR="00550FD6" w:rsidRPr="00CF1FB2" w:rsidRDefault="00550FD6" w:rsidP="00550FD6">
            <w:pPr>
              <w:numPr>
                <w:ilvl w:val="0"/>
                <w:numId w:val="6"/>
              </w:numPr>
              <w:autoSpaceDE w:val="0"/>
              <w:autoSpaceDN w:val="0"/>
              <w:adjustRightInd w:val="0"/>
              <w:jc w:val="center"/>
              <w:rPr>
                <w:rFonts w:cs="Times New Roman"/>
                <w:color w:val="000000"/>
                <w:sz w:val="22"/>
                <w:szCs w:val="22"/>
                <w:lang w:bidi="ar-IQ"/>
              </w:rPr>
            </w:pPr>
          </w:p>
        </w:tc>
        <w:tc>
          <w:tcPr>
            <w:tcW w:w="851" w:type="dxa"/>
          </w:tcPr>
          <w:p w14:paraId="67063830"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p>
        </w:tc>
        <w:tc>
          <w:tcPr>
            <w:cnfStyle w:val="000010000000" w:firstRow="0" w:lastRow="0" w:firstColumn="0" w:lastColumn="0" w:oddVBand="1" w:evenVBand="0" w:oddHBand="0" w:evenHBand="0" w:firstRowFirstColumn="0" w:firstRowLastColumn="0" w:lastRowFirstColumn="0" w:lastRowLastColumn="0"/>
            <w:tcW w:w="4032" w:type="dxa"/>
          </w:tcPr>
          <w:p w14:paraId="74A67A47"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the general properties of genus: </w:t>
            </w:r>
            <w:r w:rsidRPr="00550FD6">
              <w:rPr>
                <w:rFonts w:ascii="Constantia" w:hAnsi="Constantia"/>
              </w:rPr>
              <w:t>Mycobacterium</w:t>
            </w:r>
          </w:p>
          <w:p w14:paraId="31ADE4C3"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evaluate the TB disease</w:t>
            </w:r>
          </w:p>
          <w:p w14:paraId="772DE720"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how treated and prevent of TB disease</w:t>
            </w:r>
          </w:p>
        </w:tc>
        <w:tc>
          <w:tcPr>
            <w:tcW w:w="2346" w:type="dxa"/>
          </w:tcPr>
          <w:p w14:paraId="3708B21C" w14:textId="77777777" w:rsidR="00550FD6" w:rsidRPr="00C277B4" w:rsidRDefault="00550FD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lang w:bidi="ar-IQ"/>
              </w:rPr>
            </w:pPr>
            <w:r>
              <w:rPr>
                <w:rFonts w:ascii="Constantia" w:hAnsi="Constantia"/>
                <w:b/>
                <w:bCs/>
              </w:rPr>
              <w:t>Acid Fast Bacilli (AFB)</w:t>
            </w:r>
            <w:r w:rsidRPr="00C277B4">
              <w:rPr>
                <w:rFonts w:ascii="Constantia" w:hAnsi="Constantia"/>
                <w:b/>
                <w:bCs/>
              </w:rPr>
              <w:t xml:space="preserve"> Mycobacterium</w:t>
            </w:r>
          </w:p>
        </w:tc>
        <w:tc>
          <w:tcPr>
            <w:cnfStyle w:val="000010000000" w:firstRow="0" w:lastRow="0" w:firstColumn="0" w:lastColumn="0" w:oddVBand="1" w:evenVBand="0" w:oddHBand="0" w:evenHBand="0" w:firstRowFirstColumn="0" w:firstRowLastColumn="0" w:lastRowFirstColumn="0" w:lastRowLastColumn="0"/>
            <w:tcW w:w="1418" w:type="dxa"/>
          </w:tcPr>
          <w:p w14:paraId="63A59CD5"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637E8E37"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0922B0F8"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12EBDD88" w14:textId="77777777" w:rsidR="00550FD6" w:rsidRPr="00CF1FB2" w:rsidRDefault="00550FD6" w:rsidP="00550FD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7D9E7029" w14:textId="77777777" w:rsidR="00550FD6"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4241D938"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Discussion</w:t>
            </w:r>
          </w:p>
        </w:tc>
      </w:tr>
      <w:tr w:rsidR="00550FD6" w:rsidRPr="00CF1FB2" w14:paraId="16B47A79" w14:textId="77777777" w:rsidTr="00DC5776">
        <w:trPr>
          <w:cnfStyle w:val="000000010000" w:firstRow="0" w:lastRow="0" w:firstColumn="0" w:lastColumn="0" w:oddVBand="0" w:evenVBand="0" w:oddHBand="0" w:evenHBand="1"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21A5D23C" w14:textId="77777777" w:rsidR="00C67AB6" w:rsidRPr="00CF1FB2" w:rsidRDefault="00550FD6" w:rsidP="00C67AB6">
            <w:pPr>
              <w:autoSpaceDE w:val="0"/>
              <w:autoSpaceDN w:val="0"/>
              <w:adjustRightInd w:val="0"/>
              <w:jc w:val="center"/>
              <w:rPr>
                <w:rFonts w:cs="Times New Roman"/>
                <w:color w:val="000000"/>
                <w:sz w:val="22"/>
                <w:szCs w:val="22"/>
                <w:lang w:bidi="ar-IQ"/>
              </w:rPr>
            </w:pPr>
            <w:r>
              <w:rPr>
                <w:rFonts w:cs="Times New Roman"/>
                <w:color w:val="000000"/>
                <w:sz w:val="22"/>
                <w:szCs w:val="22"/>
                <w:lang w:bidi="ar-IQ"/>
              </w:rPr>
              <w:t>10</w:t>
            </w:r>
          </w:p>
        </w:tc>
        <w:tc>
          <w:tcPr>
            <w:tcW w:w="851" w:type="dxa"/>
          </w:tcPr>
          <w:p w14:paraId="717EFC2B"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color w:val="000000"/>
                <w:sz w:val="22"/>
                <w:szCs w:val="22"/>
                <w:rtl/>
                <w:lang w:bidi="ar-IQ"/>
              </w:rPr>
              <w:t>2</w:t>
            </w:r>
          </w:p>
          <w:p w14:paraId="2F9CFC8D"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p>
          <w:p w14:paraId="34917BAC"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p>
          <w:p w14:paraId="4C425624"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p>
          <w:p w14:paraId="27EF890F"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p>
        </w:tc>
        <w:tc>
          <w:tcPr>
            <w:cnfStyle w:val="000010000000" w:firstRow="0" w:lastRow="0" w:firstColumn="0" w:lastColumn="0" w:oddVBand="1" w:evenVBand="0" w:oddHBand="0" w:evenHBand="0" w:firstRowFirstColumn="0" w:firstRowLastColumn="0" w:lastRowFirstColumn="0" w:lastRowLastColumn="0"/>
            <w:tcW w:w="4032" w:type="dxa"/>
          </w:tcPr>
          <w:p w14:paraId="2B69C018" w14:textId="77777777" w:rsidR="00C67AB6" w:rsidRDefault="00C67AB6" w:rsidP="00C67AB6">
            <w:pPr>
              <w:pStyle w:val="ListParagraph"/>
              <w:autoSpaceDE w:val="0"/>
              <w:autoSpaceDN w:val="0"/>
              <w:bidi w:val="0"/>
              <w:adjustRightInd w:val="0"/>
              <w:rPr>
                <w:rFonts w:cs="Times New Roman"/>
                <w:color w:val="000000"/>
                <w:sz w:val="22"/>
                <w:szCs w:val="22"/>
                <w:lang w:bidi="ar-IQ"/>
              </w:rPr>
            </w:pPr>
          </w:p>
          <w:p w14:paraId="12FB22AD"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general properties of bacterial family "enterobacteriaceae"</w:t>
            </w:r>
          </w:p>
          <w:p w14:paraId="476E050A"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sidRPr="00E52FE7">
              <w:rPr>
                <w:rFonts w:cs="Times New Roman"/>
                <w:color w:val="000000"/>
                <w:sz w:val="22"/>
                <w:szCs w:val="22"/>
                <w:lang w:bidi="ar-IQ"/>
              </w:rPr>
              <w:t>The main diseases caused by it</w:t>
            </w:r>
          </w:p>
          <w:p w14:paraId="62C42154"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distinguish between members of this family.</w:t>
            </w:r>
          </w:p>
          <w:p w14:paraId="193F8569"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sidRPr="00841AE0">
              <w:rPr>
                <w:rFonts w:cs="Times New Roman"/>
                <w:color w:val="000000"/>
                <w:sz w:val="22"/>
                <w:szCs w:val="22"/>
                <w:lang w:bidi="ar-IQ"/>
              </w:rPr>
              <w:t>The main diseases caused by it</w:t>
            </w:r>
          </w:p>
          <w:p w14:paraId="34EDC438" w14:textId="77777777" w:rsidR="00C67AB6" w:rsidRDefault="00C67AB6" w:rsidP="00C67AB6">
            <w:pPr>
              <w:autoSpaceDE w:val="0"/>
              <w:autoSpaceDN w:val="0"/>
              <w:bidi w:val="0"/>
              <w:adjustRightInd w:val="0"/>
              <w:rPr>
                <w:rFonts w:cs="Times New Roman"/>
                <w:color w:val="000000"/>
                <w:sz w:val="22"/>
                <w:szCs w:val="22"/>
                <w:lang w:bidi="ar-IQ"/>
              </w:rPr>
            </w:pPr>
          </w:p>
          <w:p w14:paraId="208D5F3A" w14:textId="77777777" w:rsidR="00C67AB6" w:rsidRPr="00841AE0" w:rsidRDefault="00C67AB6" w:rsidP="00C67AB6">
            <w:pPr>
              <w:autoSpaceDE w:val="0"/>
              <w:autoSpaceDN w:val="0"/>
              <w:bidi w:val="0"/>
              <w:adjustRightInd w:val="0"/>
              <w:rPr>
                <w:rFonts w:cs="Times New Roman"/>
                <w:color w:val="000000"/>
                <w:sz w:val="22"/>
                <w:szCs w:val="22"/>
                <w:rtl/>
                <w:lang w:bidi="ar-IQ"/>
              </w:rPr>
            </w:pPr>
          </w:p>
        </w:tc>
        <w:tc>
          <w:tcPr>
            <w:tcW w:w="2346" w:type="dxa"/>
          </w:tcPr>
          <w:p w14:paraId="6A8B0777" w14:textId="77777777" w:rsidR="00C67AB6"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p>
          <w:p w14:paraId="72AA4070" w14:textId="77777777" w:rsidR="00C67AB6"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p>
          <w:p w14:paraId="0876EB39"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r w:rsidRPr="00C277B4">
              <w:rPr>
                <w:rFonts w:ascii="Constantia" w:hAnsi="Constantia"/>
                <w:b/>
                <w:bCs/>
                <w:lang w:bidi="ar-IQ"/>
              </w:rPr>
              <w:t xml:space="preserve">Gram negative bacilli </w:t>
            </w:r>
          </w:p>
          <w:p w14:paraId="552A97C9"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r w:rsidRPr="00C277B4">
              <w:rPr>
                <w:rFonts w:ascii="Constantia" w:hAnsi="Constantia"/>
                <w:b/>
                <w:bCs/>
                <w:lang w:bidi="ar-IQ"/>
              </w:rPr>
              <w:t>(Enterobacteriaceae)</w:t>
            </w:r>
          </w:p>
        </w:tc>
        <w:tc>
          <w:tcPr>
            <w:cnfStyle w:val="000010000000" w:firstRow="0" w:lastRow="0" w:firstColumn="0" w:lastColumn="0" w:oddVBand="1" w:evenVBand="0" w:oddHBand="0" w:evenHBand="0" w:firstRowFirstColumn="0" w:firstRowLastColumn="0" w:lastRowFirstColumn="0" w:lastRowLastColumn="0"/>
            <w:tcW w:w="1418" w:type="dxa"/>
          </w:tcPr>
          <w:p w14:paraId="5E0DEF0E" w14:textId="77777777" w:rsidR="00C67AB6" w:rsidRDefault="00C67AB6" w:rsidP="00C67AB6">
            <w:pPr>
              <w:autoSpaceDE w:val="0"/>
              <w:autoSpaceDN w:val="0"/>
              <w:adjustRightInd w:val="0"/>
              <w:jc w:val="center"/>
              <w:rPr>
                <w:rFonts w:cs="Times New Roman"/>
                <w:color w:val="000000"/>
                <w:sz w:val="22"/>
                <w:szCs w:val="22"/>
                <w:rtl/>
                <w:lang w:bidi="ar-IQ"/>
              </w:rPr>
            </w:pPr>
          </w:p>
          <w:p w14:paraId="5798E1A6" w14:textId="77777777" w:rsidR="00C67AB6" w:rsidRDefault="00C67AB6" w:rsidP="00C67AB6">
            <w:pPr>
              <w:autoSpaceDE w:val="0"/>
              <w:autoSpaceDN w:val="0"/>
              <w:adjustRightInd w:val="0"/>
              <w:jc w:val="center"/>
              <w:rPr>
                <w:rFonts w:cs="Times New Roman"/>
                <w:color w:val="000000"/>
                <w:sz w:val="22"/>
                <w:szCs w:val="22"/>
                <w:rtl/>
                <w:lang w:bidi="ar-IQ"/>
              </w:rPr>
            </w:pPr>
          </w:p>
          <w:p w14:paraId="1F1576EC"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157FF881"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696D2C40"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1C4786B8"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7F07F0CB"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6EADA589"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1B7AD5E3" w14:textId="77777777" w:rsidTr="00DC5776">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24CB379F" w14:textId="77777777" w:rsidR="00C67AB6" w:rsidRPr="00CF1FB2" w:rsidRDefault="00550FD6" w:rsidP="00550FD6">
            <w:pPr>
              <w:autoSpaceDE w:val="0"/>
              <w:autoSpaceDN w:val="0"/>
              <w:adjustRightInd w:val="0"/>
              <w:ind w:left="360"/>
              <w:jc w:val="center"/>
              <w:rPr>
                <w:rFonts w:cs="Times New Roman"/>
                <w:color w:val="000000"/>
                <w:sz w:val="22"/>
                <w:szCs w:val="22"/>
                <w:lang w:bidi="ar-IQ"/>
              </w:rPr>
            </w:pPr>
            <w:r>
              <w:rPr>
                <w:rFonts w:cs="Times New Roman" w:hint="cs"/>
                <w:color w:val="000000"/>
                <w:sz w:val="22"/>
                <w:szCs w:val="22"/>
                <w:rtl/>
                <w:lang w:bidi="ar-IQ"/>
              </w:rPr>
              <w:t>11</w:t>
            </w:r>
          </w:p>
        </w:tc>
        <w:tc>
          <w:tcPr>
            <w:tcW w:w="851" w:type="dxa"/>
          </w:tcPr>
          <w:p w14:paraId="23218310"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57ADCE69" w14:textId="77777777" w:rsidR="00C67AB6" w:rsidRPr="0014099B"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sidRPr="0014099B">
              <w:rPr>
                <w:rFonts w:cs="Times New Roman"/>
                <w:color w:val="000000"/>
                <w:sz w:val="22"/>
                <w:szCs w:val="22"/>
                <w:lang w:bidi="ar-IQ"/>
              </w:rPr>
              <w:t xml:space="preserve">Know the general properties of genus: </w:t>
            </w:r>
            <w:r w:rsidRPr="0014099B">
              <w:rPr>
                <w:rFonts w:ascii="Constantia" w:hAnsi="Constantia"/>
                <w:lang w:bidi="ar-IQ"/>
              </w:rPr>
              <w:t>Helicobacter and Vibrio</w:t>
            </w:r>
          </w:p>
          <w:p w14:paraId="41D46491"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How to distinguish between species of the two bacteria</w:t>
            </w:r>
          </w:p>
          <w:p w14:paraId="0C22E107" w14:textId="77777777" w:rsidR="00C67AB6" w:rsidRPr="00CF1FB2"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sidRPr="00841AE0">
              <w:rPr>
                <w:rFonts w:cs="Times New Roman"/>
                <w:color w:val="000000"/>
                <w:sz w:val="22"/>
                <w:szCs w:val="22"/>
                <w:lang w:bidi="ar-IQ"/>
              </w:rPr>
              <w:t>The main diseases caused by it</w:t>
            </w:r>
          </w:p>
        </w:tc>
        <w:tc>
          <w:tcPr>
            <w:tcW w:w="2346" w:type="dxa"/>
          </w:tcPr>
          <w:p w14:paraId="311F6E8F" w14:textId="77777777" w:rsidR="00C67AB6"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lang w:bidi="ar-IQ"/>
              </w:rPr>
            </w:pPr>
          </w:p>
          <w:p w14:paraId="1DE13373" w14:textId="77777777" w:rsidR="00C67AB6" w:rsidRPr="00C277B4" w:rsidRDefault="00C67AB6" w:rsidP="00C67AB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lang w:bidi="ar-IQ"/>
              </w:rPr>
            </w:pPr>
            <w:r w:rsidRPr="00C277B4">
              <w:rPr>
                <w:rFonts w:ascii="Constantia" w:hAnsi="Constantia"/>
                <w:b/>
                <w:bCs/>
                <w:lang w:bidi="ar-IQ"/>
              </w:rPr>
              <w:t>Other gram negative bacteria</w:t>
            </w:r>
            <w:r>
              <w:rPr>
                <w:rFonts w:ascii="Constantia" w:hAnsi="Constantia"/>
                <w:b/>
                <w:bCs/>
                <w:lang w:bidi="ar-IQ"/>
              </w:rPr>
              <w:t xml:space="preserve"> (Helicobacter and Vibrio)</w:t>
            </w:r>
          </w:p>
        </w:tc>
        <w:tc>
          <w:tcPr>
            <w:cnfStyle w:val="000010000000" w:firstRow="0" w:lastRow="0" w:firstColumn="0" w:lastColumn="0" w:oddVBand="1" w:evenVBand="0" w:oddHBand="0" w:evenHBand="0" w:firstRowFirstColumn="0" w:firstRowLastColumn="0" w:lastRowFirstColumn="0" w:lastRowLastColumn="0"/>
            <w:tcW w:w="1418" w:type="dxa"/>
          </w:tcPr>
          <w:p w14:paraId="637F91E6"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300D1D91"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02340491"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209FEDB1"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326E6FED" w14:textId="77777777" w:rsidR="00C67AB6"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51C8B2A9" w14:textId="77777777" w:rsidR="00C67AB6" w:rsidRPr="00CF1FB2" w:rsidRDefault="00C67AB6" w:rsidP="00C67A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5FD08C9D" w14:textId="77777777" w:rsidTr="00DC5776">
        <w:trPr>
          <w:cnfStyle w:val="000000010000" w:firstRow="0" w:lastRow="0" w:firstColumn="0" w:lastColumn="0" w:oddVBand="0" w:evenVBand="0" w:oddHBand="0" w:evenHBand="1"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526C2CCC" w14:textId="77777777" w:rsidR="00C67AB6" w:rsidRPr="00CF1FB2" w:rsidRDefault="00550FD6" w:rsidP="00550FD6">
            <w:pPr>
              <w:autoSpaceDE w:val="0"/>
              <w:autoSpaceDN w:val="0"/>
              <w:adjustRightInd w:val="0"/>
              <w:ind w:left="360"/>
              <w:jc w:val="center"/>
              <w:rPr>
                <w:rFonts w:cs="Times New Roman"/>
                <w:color w:val="000000"/>
                <w:sz w:val="22"/>
                <w:szCs w:val="22"/>
                <w:lang w:bidi="ar-IQ"/>
              </w:rPr>
            </w:pPr>
            <w:r>
              <w:rPr>
                <w:rFonts w:cs="Times New Roman" w:hint="cs"/>
                <w:color w:val="000000"/>
                <w:sz w:val="22"/>
                <w:szCs w:val="22"/>
                <w:rtl/>
                <w:lang w:bidi="ar-IQ"/>
              </w:rPr>
              <w:t>12</w:t>
            </w:r>
          </w:p>
        </w:tc>
        <w:tc>
          <w:tcPr>
            <w:tcW w:w="851" w:type="dxa"/>
          </w:tcPr>
          <w:p w14:paraId="1AFF64F4"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52D0AC1F"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structures of immune system</w:t>
            </w:r>
          </w:p>
          <w:p w14:paraId="2A68060B" w14:textId="77777777" w:rsidR="00C67AB6"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primary and secondary organs</w:t>
            </w:r>
          </w:p>
          <w:p w14:paraId="73BC933C" w14:textId="77777777" w:rsidR="00C67AB6" w:rsidRPr="0014099B" w:rsidRDefault="00C67AB6" w:rsidP="00C67AB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The functions  of immune system</w:t>
            </w:r>
          </w:p>
        </w:tc>
        <w:tc>
          <w:tcPr>
            <w:tcW w:w="2346" w:type="dxa"/>
          </w:tcPr>
          <w:p w14:paraId="24694A54" w14:textId="77777777" w:rsidR="00C67AB6"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p>
          <w:p w14:paraId="765530C9" w14:textId="77777777" w:rsidR="00C67AB6" w:rsidRPr="00C277B4" w:rsidRDefault="00C67AB6" w:rsidP="00C67AB6">
            <w:pPr>
              <w:jc w:val="center"/>
              <w:cnfStyle w:val="000000010000" w:firstRow="0" w:lastRow="0" w:firstColumn="0" w:lastColumn="0" w:oddVBand="0" w:evenVBand="0" w:oddHBand="0" w:evenHBand="1" w:firstRowFirstColumn="0" w:firstRowLastColumn="0" w:lastRowFirstColumn="0" w:lastRowLastColumn="0"/>
              <w:rPr>
                <w:rFonts w:ascii="Constantia" w:hAnsi="Constantia"/>
                <w:b/>
                <w:bCs/>
                <w:lang w:bidi="ar-IQ"/>
              </w:rPr>
            </w:pPr>
            <w:r w:rsidRPr="00C277B4">
              <w:rPr>
                <w:rFonts w:ascii="Constantia" w:hAnsi="Constantia"/>
                <w:b/>
                <w:bCs/>
                <w:lang w:bidi="ar-IQ"/>
              </w:rPr>
              <w:t>Immunity and immune system</w:t>
            </w:r>
          </w:p>
        </w:tc>
        <w:tc>
          <w:tcPr>
            <w:cnfStyle w:val="000010000000" w:firstRow="0" w:lastRow="0" w:firstColumn="0" w:lastColumn="0" w:oddVBand="1" w:evenVBand="0" w:oddHBand="0" w:evenHBand="0" w:firstRowFirstColumn="0" w:firstRowLastColumn="0" w:lastRowFirstColumn="0" w:lastRowLastColumn="0"/>
            <w:tcW w:w="1418" w:type="dxa"/>
          </w:tcPr>
          <w:p w14:paraId="3D3D78AB"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7A4B1674"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2DA95448" w14:textId="77777777" w:rsidR="00C67AB6" w:rsidRPr="00CF1FB2" w:rsidRDefault="00C67AB6" w:rsidP="00C67AB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5413169C" w14:textId="77777777" w:rsidR="00C67AB6" w:rsidRPr="00CF1FB2" w:rsidRDefault="00C67AB6" w:rsidP="00C67AB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7B57514F" w14:textId="77777777" w:rsidR="00C67AB6"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5FD74074" w14:textId="77777777" w:rsidR="00C67AB6" w:rsidRPr="00CF1FB2" w:rsidRDefault="00C67AB6" w:rsidP="00C67AB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xml:space="preserve">- </w:t>
            </w:r>
            <w:r w:rsidR="00550FD6">
              <w:rPr>
                <w:rFonts w:cs="Times New Roman"/>
                <w:color w:val="000000"/>
                <w:sz w:val="22"/>
                <w:szCs w:val="22"/>
                <w:lang w:bidi="ar-IQ"/>
              </w:rPr>
              <w:t>Discussion</w:t>
            </w:r>
          </w:p>
        </w:tc>
      </w:tr>
      <w:tr w:rsidR="00550FD6" w:rsidRPr="00CF1FB2" w14:paraId="63E1D3BB" w14:textId="77777777" w:rsidTr="00DC5776">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5EAF4125" w14:textId="77777777" w:rsidR="00550FD6" w:rsidRPr="00CF1FB2" w:rsidRDefault="00550FD6" w:rsidP="00550FD6">
            <w:pPr>
              <w:autoSpaceDE w:val="0"/>
              <w:autoSpaceDN w:val="0"/>
              <w:adjustRightInd w:val="0"/>
              <w:ind w:left="360"/>
              <w:jc w:val="center"/>
              <w:rPr>
                <w:rFonts w:cs="Times New Roman"/>
                <w:color w:val="000000"/>
                <w:sz w:val="22"/>
                <w:szCs w:val="22"/>
                <w:lang w:bidi="ar-IQ"/>
              </w:rPr>
            </w:pPr>
            <w:r>
              <w:rPr>
                <w:rFonts w:cs="Times New Roman" w:hint="cs"/>
                <w:color w:val="000000"/>
                <w:sz w:val="22"/>
                <w:szCs w:val="22"/>
                <w:rtl/>
                <w:lang w:bidi="ar-IQ"/>
              </w:rPr>
              <w:t>13</w:t>
            </w:r>
          </w:p>
        </w:tc>
        <w:tc>
          <w:tcPr>
            <w:tcW w:w="851" w:type="dxa"/>
          </w:tcPr>
          <w:p w14:paraId="046307AE"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662A4C84"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how the initiation of the immune response </w:t>
            </w:r>
          </w:p>
          <w:p w14:paraId="7FC64787" w14:textId="77777777" w:rsidR="00550FD6" w:rsidRPr="0014099B" w:rsidRDefault="00550FD6" w:rsidP="00550FD6">
            <w:pPr>
              <w:pStyle w:val="ListParagraph"/>
              <w:numPr>
                <w:ilvl w:val="0"/>
                <w:numId w:val="4"/>
              </w:numPr>
              <w:autoSpaceDE w:val="0"/>
              <w:autoSpaceDN w:val="0"/>
              <w:bidi w:val="0"/>
              <w:adjustRightInd w:val="0"/>
              <w:rPr>
                <w:rFonts w:cs="Times New Roman"/>
                <w:color w:val="000000"/>
                <w:sz w:val="22"/>
                <w:szCs w:val="22"/>
                <w:rtl/>
                <w:lang w:bidi="ar-IQ"/>
              </w:rPr>
            </w:pPr>
            <w:r>
              <w:rPr>
                <w:rFonts w:cs="Times New Roman"/>
                <w:color w:val="000000"/>
                <w:sz w:val="22"/>
                <w:szCs w:val="22"/>
                <w:lang w:bidi="ar-IQ"/>
              </w:rPr>
              <w:t>Know the cells contributing in this response.</w:t>
            </w:r>
          </w:p>
        </w:tc>
        <w:tc>
          <w:tcPr>
            <w:tcW w:w="2346" w:type="dxa"/>
          </w:tcPr>
          <w:p w14:paraId="74B3159A" w14:textId="77777777" w:rsidR="00550FD6" w:rsidRDefault="00550FD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lang w:bidi="ar-IQ"/>
              </w:rPr>
            </w:pPr>
          </w:p>
          <w:p w14:paraId="1550B60D" w14:textId="77777777" w:rsidR="00550FD6" w:rsidRDefault="00550FD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r w:rsidRPr="00C277B4">
              <w:rPr>
                <w:rFonts w:ascii="Constantia" w:hAnsi="Constantia"/>
                <w:b/>
                <w:bCs/>
                <w:lang w:bidi="ar-IQ"/>
              </w:rPr>
              <w:t>Immune response</w:t>
            </w:r>
          </w:p>
          <w:p w14:paraId="5464C300" w14:textId="77777777" w:rsidR="00550FD6" w:rsidRPr="00C277B4" w:rsidRDefault="00550FD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lang w:bidi="ar-IQ"/>
              </w:rPr>
            </w:pPr>
          </w:p>
          <w:p w14:paraId="3899AC45" w14:textId="77777777" w:rsidR="00550FD6" w:rsidRPr="00C277B4" w:rsidRDefault="00550FD6" w:rsidP="00550FD6">
            <w:pPr>
              <w:jc w:val="center"/>
              <w:cnfStyle w:val="000000100000" w:firstRow="0" w:lastRow="0" w:firstColumn="0" w:lastColumn="0" w:oddVBand="0" w:evenVBand="0" w:oddHBand="1" w:evenHBand="0" w:firstRowFirstColumn="0" w:firstRowLastColumn="0" w:lastRowFirstColumn="0" w:lastRowLastColumn="0"/>
              <w:rPr>
                <w:rFonts w:ascii="Constantia" w:hAnsi="Constantia"/>
                <w:b/>
                <w:bCs/>
                <w:rtl/>
                <w:lang w:bidi="ar-IQ"/>
              </w:rPr>
            </w:pPr>
          </w:p>
        </w:tc>
        <w:tc>
          <w:tcPr>
            <w:cnfStyle w:val="000010000000" w:firstRow="0" w:lastRow="0" w:firstColumn="0" w:lastColumn="0" w:oddVBand="1" w:evenVBand="0" w:oddHBand="0" w:evenHBand="0" w:firstRowFirstColumn="0" w:firstRowLastColumn="0" w:lastRowFirstColumn="0" w:lastRowLastColumn="0"/>
            <w:tcW w:w="1418" w:type="dxa"/>
          </w:tcPr>
          <w:p w14:paraId="7A72A1AA"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1AB0E55B"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0F5B8B6F"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4600DDB7" w14:textId="77777777" w:rsidR="00550FD6" w:rsidRPr="00CF1FB2" w:rsidRDefault="00550FD6" w:rsidP="00550FD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2A469EC2" w14:textId="77777777" w:rsidR="00550FD6"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724533D1"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Discussion</w:t>
            </w:r>
          </w:p>
        </w:tc>
      </w:tr>
      <w:tr w:rsidR="00550FD6" w:rsidRPr="00CF1FB2" w14:paraId="704E4FCF" w14:textId="77777777" w:rsidTr="00DC5776">
        <w:trPr>
          <w:cnfStyle w:val="000000010000" w:firstRow="0" w:lastRow="0" w:firstColumn="0" w:lastColumn="0" w:oddVBand="0" w:evenVBand="0" w:oddHBand="0" w:evenHBand="1"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6984A20B" w14:textId="77777777" w:rsidR="00550FD6" w:rsidRPr="00CF1FB2" w:rsidRDefault="00550FD6" w:rsidP="00550FD6">
            <w:pPr>
              <w:autoSpaceDE w:val="0"/>
              <w:autoSpaceDN w:val="0"/>
              <w:adjustRightInd w:val="0"/>
              <w:ind w:left="360"/>
              <w:jc w:val="center"/>
              <w:rPr>
                <w:rFonts w:cs="Times New Roman"/>
                <w:color w:val="000000"/>
                <w:sz w:val="22"/>
                <w:szCs w:val="22"/>
                <w:lang w:bidi="ar-IQ"/>
              </w:rPr>
            </w:pPr>
            <w:r>
              <w:rPr>
                <w:rFonts w:cs="Times New Roman" w:hint="cs"/>
                <w:color w:val="000000"/>
                <w:sz w:val="22"/>
                <w:szCs w:val="22"/>
                <w:rtl/>
                <w:lang w:bidi="ar-IQ"/>
              </w:rPr>
              <w:t>14</w:t>
            </w:r>
          </w:p>
        </w:tc>
        <w:tc>
          <w:tcPr>
            <w:tcW w:w="851" w:type="dxa"/>
          </w:tcPr>
          <w:p w14:paraId="20497C87" w14:textId="77777777" w:rsidR="00550FD6" w:rsidRPr="00CF1FB2" w:rsidRDefault="00550FD6" w:rsidP="00550FD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3E3B1C89"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how and when the </w:t>
            </w:r>
            <w:r>
              <w:rPr>
                <w:rFonts w:cs="Times New Roman"/>
                <w:color w:val="000000"/>
                <w:sz w:val="22"/>
                <w:szCs w:val="22"/>
              </w:rPr>
              <w:t>hypersensitivity reactions</w:t>
            </w:r>
            <w:r>
              <w:rPr>
                <w:rFonts w:cs="Times New Roman"/>
                <w:color w:val="000000"/>
                <w:sz w:val="22"/>
                <w:szCs w:val="22"/>
                <w:lang w:bidi="ar-IQ"/>
              </w:rPr>
              <w:t xml:space="preserve"> occur.</w:t>
            </w:r>
          </w:p>
          <w:p w14:paraId="7CC29745" w14:textId="77777777" w:rsidR="00550FD6" w:rsidRPr="00C67AB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 xml:space="preserve">Know the classes of </w:t>
            </w:r>
            <w:r>
              <w:rPr>
                <w:rFonts w:cs="Times New Roman"/>
                <w:color w:val="000000"/>
                <w:sz w:val="22"/>
                <w:szCs w:val="22"/>
              </w:rPr>
              <w:t>hypersensitivity</w:t>
            </w:r>
            <w:r>
              <w:rPr>
                <w:rFonts w:cs="Times New Roman"/>
                <w:color w:val="000000"/>
                <w:sz w:val="22"/>
                <w:szCs w:val="22"/>
                <w:lang w:bidi="ar-IQ"/>
              </w:rPr>
              <w:t xml:space="preserve"> </w:t>
            </w:r>
          </w:p>
        </w:tc>
        <w:tc>
          <w:tcPr>
            <w:tcW w:w="2346" w:type="dxa"/>
          </w:tcPr>
          <w:p w14:paraId="50323AA9" w14:textId="77777777" w:rsidR="00550FD6" w:rsidRPr="00CF1FB2" w:rsidRDefault="00550FD6" w:rsidP="00550FD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rPr>
              <w:t>Hypersensitivity reactions</w:t>
            </w:r>
          </w:p>
        </w:tc>
        <w:tc>
          <w:tcPr>
            <w:cnfStyle w:val="000010000000" w:firstRow="0" w:lastRow="0" w:firstColumn="0" w:lastColumn="0" w:oddVBand="1" w:evenVBand="0" w:oddHBand="0" w:evenHBand="0" w:firstRowFirstColumn="0" w:firstRowLastColumn="0" w:lastRowFirstColumn="0" w:lastRowLastColumn="0"/>
            <w:tcW w:w="1418" w:type="dxa"/>
          </w:tcPr>
          <w:p w14:paraId="32014454"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75A729AC"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28F69F8D"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1853A5A3" w14:textId="77777777" w:rsidR="00550FD6" w:rsidRPr="00CF1FB2" w:rsidRDefault="00550FD6" w:rsidP="00550FD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5C0627A5" w14:textId="77777777" w:rsidR="00550FD6" w:rsidRDefault="00550FD6" w:rsidP="00550FD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732BBF14" w14:textId="77777777" w:rsidR="00550FD6" w:rsidRPr="00CF1FB2" w:rsidRDefault="00550FD6" w:rsidP="00550FD6">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Disccusion</w:t>
            </w:r>
          </w:p>
        </w:tc>
      </w:tr>
      <w:tr w:rsidR="00550FD6" w:rsidRPr="00CF1FB2" w14:paraId="50A325DF" w14:textId="77777777" w:rsidTr="00DC5776">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850" w:type="dxa"/>
          </w:tcPr>
          <w:p w14:paraId="0758A79F" w14:textId="77777777" w:rsidR="00550FD6" w:rsidRPr="00CF1FB2" w:rsidRDefault="00550FD6" w:rsidP="00550FD6">
            <w:pPr>
              <w:autoSpaceDE w:val="0"/>
              <w:autoSpaceDN w:val="0"/>
              <w:adjustRightInd w:val="0"/>
              <w:ind w:left="360"/>
              <w:jc w:val="center"/>
              <w:rPr>
                <w:rFonts w:cs="Times New Roman"/>
                <w:color w:val="000000"/>
                <w:sz w:val="22"/>
                <w:szCs w:val="22"/>
                <w:lang w:bidi="ar-IQ"/>
              </w:rPr>
            </w:pPr>
            <w:r>
              <w:rPr>
                <w:rFonts w:cs="Times New Roman" w:hint="cs"/>
                <w:color w:val="000000"/>
                <w:sz w:val="22"/>
                <w:szCs w:val="22"/>
                <w:rtl/>
                <w:lang w:bidi="ar-IQ"/>
              </w:rPr>
              <w:t>15</w:t>
            </w:r>
          </w:p>
        </w:tc>
        <w:tc>
          <w:tcPr>
            <w:tcW w:w="851" w:type="dxa"/>
          </w:tcPr>
          <w:p w14:paraId="6F233622"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sidRPr="00CF1FB2">
              <w:rPr>
                <w:rFonts w:cs="Times New Roman"/>
                <w:color w:val="000000"/>
                <w:sz w:val="22"/>
                <w:szCs w:val="22"/>
                <w:rtl/>
                <w:lang w:bidi="ar-IQ"/>
              </w:rPr>
              <w:t>2</w:t>
            </w:r>
          </w:p>
        </w:tc>
        <w:tc>
          <w:tcPr>
            <w:cnfStyle w:val="000010000000" w:firstRow="0" w:lastRow="0" w:firstColumn="0" w:lastColumn="0" w:oddVBand="1" w:evenVBand="0" w:oddHBand="0" w:evenHBand="0" w:firstRowFirstColumn="0" w:firstRowLastColumn="0" w:lastRowFirstColumn="0" w:lastRowLastColumn="0"/>
            <w:tcW w:w="4032" w:type="dxa"/>
          </w:tcPr>
          <w:p w14:paraId="34E0991C"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differences between the Ag &amp; Ab.</w:t>
            </w:r>
          </w:p>
          <w:p w14:paraId="275E8A3C"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The main structures of Ag &amp; Ab.</w:t>
            </w:r>
          </w:p>
          <w:p w14:paraId="70E9E913" w14:textId="77777777" w:rsidR="00550FD6" w:rsidRDefault="00550FD6" w:rsidP="00550FD6">
            <w:pPr>
              <w:pStyle w:val="ListParagraph"/>
              <w:numPr>
                <w:ilvl w:val="0"/>
                <w:numId w:val="4"/>
              </w:numPr>
              <w:autoSpaceDE w:val="0"/>
              <w:autoSpaceDN w:val="0"/>
              <w:bidi w:val="0"/>
              <w:adjustRightInd w:val="0"/>
              <w:rPr>
                <w:rFonts w:cs="Times New Roman"/>
                <w:color w:val="000000"/>
                <w:sz w:val="22"/>
                <w:szCs w:val="22"/>
                <w:lang w:bidi="ar-IQ"/>
              </w:rPr>
            </w:pPr>
            <w:r>
              <w:rPr>
                <w:rFonts w:cs="Times New Roman"/>
                <w:color w:val="000000"/>
                <w:sz w:val="22"/>
                <w:szCs w:val="22"/>
                <w:lang w:bidi="ar-IQ"/>
              </w:rPr>
              <w:t>Know the main types of Ag &amp; Ab.</w:t>
            </w:r>
          </w:p>
          <w:p w14:paraId="589F7077" w14:textId="77777777" w:rsidR="00550FD6" w:rsidRPr="00CF1FB2" w:rsidRDefault="00550FD6" w:rsidP="00550FD6">
            <w:pPr>
              <w:autoSpaceDE w:val="0"/>
              <w:autoSpaceDN w:val="0"/>
              <w:bidi w:val="0"/>
              <w:adjustRightInd w:val="0"/>
              <w:jc w:val="center"/>
              <w:rPr>
                <w:rFonts w:cs="Times New Roman"/>
                <w:color w:val="000000"/>
                <w:sz w:val="22"/>
                <w:szCs w:val="22"/>
                <w:lang w:bidi="ar-IQ"/>
              </w:rPr>
            </w:pPr>
          </w:p>
        </w:tc>
        <w:tc>
          <w:tcPr>
            <w:tcW w:w="2346" w:type="dxa"/>
          </w:tcPr>
          <w:p w14:paraId="77AA7B17" w14:textId="77777777" w:rsidR="00550FD6" w:rsidRPr="00C277B4"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C277B4">
              <w:rPr>
                <w:rFonts w:ascii="Constantia" w:hAnsi="Constantia"/>
                <w:b/>
                <w:bCs/>
                <w:lang w:bidi="ar-IQ"/>
              </w:rPr>
              <w:t>Antigens and Antibodies</w:t>
            </w:r>
          </w:p>
          <w:p w14:paraId="624116D7" w14:textId="77777777" w:rsidR="00550FD6" w:rsidRPr="00C277B4"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C277B4">
              <w:rPr>
                <w:rFonts w:cs="Times New Roman"/>
                <w:b/>
                <w:bCs/>
                <w:color w:val="000000"/>
                <w:sz w:val="22"/>
                <w:szCs w:val="22"/>
                <w:lang w:bidi="ar-IQ"/>
              </w:rPr>
              <w:t>reactions</w:t>
            </w:r>
          </w:p>
        </w:tc>
        <w:tc>
          <w:tcPr>
            <w:cnfStyle w:val="000010000000" w:firstRow="0" w:lastRow="0" w:firstColumn="0" w:lastColumn="0" w:oddVBand="1" w:evenVBand="0" w:oddHBand="0" w:evenHBand="0" w:firstRowFirstColumn="0" w:firstRowLastColumn="0" w:lastRowFirstColumn="0" w:lastRowLastColumn="0"/>
            <w:tcW w:w="1418" w:type="dxa"/>
          </w:tcPr>
          <w:p w14:paraId="76162F1D"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محاضرة نظرية</w:t>
            </w:r>
          </w:p>
          <w:p w14:paraId="4C1A52C9"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باستخدام</w:t>
            </w:r>
          </w:p>
          <w:p w14:paraId="28E6CE8D" w14:textId="77777777" w:rsidR="00550FD6" w:rsidRPr="00CF1FB2" w:rsidRDefault="00550FD6" w:rsidP="00550FD6">
            <w:pPr>
              <w:autoSpaceDE w:val="0"/>
              <w:autoSpaceDN w:val="0"/>
              <w:adjustRightInd w:val="0"/>
              <w:jc w:val="center"/>
              <w:rPr>
                <w:rFonts w:cs="Times New Roman"/>
                <w:color w:val="000000"/>
                <w:sz w:val="22"/>
                <w:szCs w:val="22"/>
              </w:rPr>
            </w:pPr>
            <w:r w:rsidRPr="00CF1FB2">
              <w:rPr>
                <w:rFonts w:cs="Times New Roman"/>
                <w:color w:val="000000"/>
                <w:sz w:val="22"/>
                <w:szCs w:val="22"/>
                <w:rtl/>
              </w:rPr>
              <w:t>برنامج</w:t>
            </w:r>
          </w:p>
          <w:p w14:paraId="398EAF6B" w14:textId="77777777" w:rsidR="00550FD6" w:rsidRPr="00CF1FB2" w:rsidRDefault="00550FD6" w:rsidP="00550FD6">
            <w:pPr>
              <w:autoSpaceDE w:val="0"/>
              <w:autoSpaceDN w:val="0"/>
              <w:adjustRightInd w:val="0"/>
              <w:jc w:val="center"/>
              <w:rPr>
                <w:rFonts w:cs="Times New Roman"/>
                <w:color w:val="000000"/>
                <w:sz w:val="22"/>
                <w:szCs w:val="22"/>
                <w:lang w:bidi="ar-IQ"/>
              </w:rPr>
            </w:pPr>
            <w:r w:rsidRPr="00CF1FB2">
              <w:rPr>
                <w:rFonts w:cs="Times New Roman"/>
                <w:color w:val="000000"/>
                <w:sz w:val="22"/>
                <w:szCs w:val="22"/>
              </w:rPr>
              <w:t>power point</w:t>
            </w:r>
          </w:p>
        </w:tc>
        <w:tc>
          <w:tcPr>
            <w:tcW w:w="1560" w:type="dxa"/>
          </w:tcPr>
          <w:p w14:paraId="31EC7E8E" w14:textId="77777777" w:rsidR="00550FD6"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lang w:bidi="ar-IQ"/>
              </w:rPr>
            </w:pPr>
            <w:r>
              <w:rPr>
                <w:rFonts w:cs="Times New Roman"/>
                <w:color w:val="000000"/>
                <w:sz w:val="22"/>
                <w:szCs w:val="22"/>
                <w:lang w:bidi="ar-IQ"/>
              </w:rPr>
              <w:t>- Making quizzes</w:t>
            </w:r>
          </w:p>
          <w:p w14:paraId="58BFC987" w14:textId="77777777" w:rsidR="00550FD6" w:rsidRPr="00CF1FB2" w:rsidRDefault="00550FD6" w:rsidP="00550F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Pr>
                <w:rFonts w:cs="Times New Roman"/>
                <w:color w:val="000000"/>
                <w:sz w:val="22"/>
                <w:szCs w:val="22"/>
                <w:lang w:bidi="ar-IQ"/>
              </w:rPr>
              <w:t>- Discussion</w:t>
            </w:r>
          </w:p>
        </w:tc>
      </w:tr>
    </w:tbl>
    <w:p w14:paraId="1DF0B015" w14:textId="77777777" w:rsidR="00A52E02" w:rsidRPr="00FA3C2E" w:rsidRDefault="00A52E02" w:rsidP="00A52E02">
      <w:pPr>
        <w:rPr>
          <w:rFonts w:cs="Times New Roman"/>
        </w:rPr>
      </w:pPr>
    </w:p>
    <w:p w14:paraId="359FE7D4" w14:textId="77777777" w:rsidR="00A52E02" w:rsidRPr="00FA3C2E" w:rsidRDefault="00A52E02" w:rsidP="00A52E02">
      <w:pPr>
        <w:rPr>
          <w:rFonts w:cs="Times New Roman"/>
        </w:rPr>
      </w:pPr>
    </w:p>
    <w:tbl>
      <w:tblPr>
        <w:tblStyle w:val="MediumShading1-Accent1"/>
        <w:bidiVisual/>
        <w:tblW w:w="910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691"/>
        <w:gridCol w:w="944"/>
      </w:tblGrid>
      <w:tr w:rsidR="00A52E02" w:rsidRPr="00CF1FB2" w14:paraId="16ACF93F" w14:textId="77777777" w:rsidTr="00AB1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7" w:type="dxa"/>
            <w:gridSpan w:val="3"/>
            <w:tcBorders>
              <w:top w:val="none" w:sz="0" w:space="0" w:color="auto"/>
              <w:left w:val="none" w:sz="0" w:space="0" w:color="auto"/>
              <w:bottom w:val="none" w:sz="0" w:space="0" w:color="auto"/>
              <w:right w:val="none" w:sz="0" w:space="0" w:color="auto"/>
            </w:tcBorders>
          </w:tcPr>
          <w:p w14:paraId="528D6D75" w14:textId="77777777" w:rsidR="00A52E02" w:rsidRPr="00AB180F" w:rsidRDefault="00A52E02" w:rsidP="00AB180F">
            <w:pPr>
              <w:autoSpaceDE w:val="0"/>
              <w:autoSpaceDN w:val="0"/>
              <w:adjustRightInd w:val="0"/>
              <w:ind w:left="622"/>
              <w:jc w:val="center"/>
              <w:rPr>
                <w:rFonts w:cs="Times New Roman"/>
                <w:b w:val="0"/>
                <w:bCs w:val="0"/>
                <w:color w:val="000000"/>
                <w:sz w:val="22"/>
                <w:szCs w:val="22"/>
                <w:rtl/>
                <w:lang w:bidi="ar-IQ"/>
              </w:rPr>
            </w:pPr>
            <w:r w:rsidRPr="00AB180F">
              <w:rPr>
                <w:rFonts w:cs="Times New Roman"/>
                <w:b w:val="0"/>
                <w:bCs w:val="0"/>
                <w:color w:val="000000"/>
                <w:sz w:val="22"/>
                <w:szCs w:val="22"/>
                <w:lang w:bidi="ar-IQ"/>
              </w:rPr>
              <w:t>.</w:t>
            </w:r>
            <w:r w:rsidRPr="00AB180F">
              <w:rPr>
                <w:rFonts w:cs="Times New Roman"/>
                <w:b w:val="0"/>
                <w:bCs w:val="0"/>
                <w:color w:val="000000"/>
                <w:sz w:val="22"/>
                <w:szCs w:val="22"/>
                <w:rtl/>
                <w:lang w:bidi="ar-IQ"/>
              </w:rPr>
              <w:t xml:space="preserve">10 </w:t>
            </w:r>
            <w:r w:rsidRPr="00AB180F">
              <w:rPr>
                <w:rFonts w:cs="Times New Roman"/>
                <w:b w:val="0"/>
                <w:bCs w:val="0"/>
                <w:color w:val="000000"/>
                <w:sz w:val="22"/>
                <w:szCs w:val="22"/>
                <w:lang w:bidi="ar-IQ"/>
              </w:rPr>
              <w:t xml:space="preserve">B. </w:t>
            </w:r>
            <w:r w:rsidR="00C277B4" w:rsidRPr="00AB180F">
              <w:rPr>
                <w:rFonts w:cs="Times New Roman"/>
                <w:b w:val="0"/>
                <w:bCs w:val="0"/>
                <w:color w:val="000000"/>
                <w:sz w:val="22"/>
                <w:szCs w:val="22"/>
                <w:rtl/>
                <w:lang w:bidi="ar-IQ"/>
              </w:rPr>
              <w:t xml:space="preserve"> بنية المقرر ال</w:t>
            </w:r>
            <w:r w:rsidR="00C277B4" w:rsidRPr="00AB180F">
              <w:rPr>
                <w:rFonts w:cs="Times New Roman" w:hint="cs"/>
                <w:b w:val="0"/>
                <w:bCs w:val="0"/>
                <w:color w:val="000000"/>
                <w:sz w:val="22"/>
                <w:szCs w:val="22"/>
                <w:rtl/>
                <w:lang w:bidi="ar-IQ"/>
              </w:rPr>
              <w:t>عملي</w:t>
            </w:r>
            <w:r w:rsidRPr="00AB180F">
              <w:rPr>
                <w:rFonts w:cs="Times New Roman"/>
                <w:b w:val="0"/>
                <w:bCs w:val="0"/>
                <w:color w:val="000000"/>
                <w:sz w:val="22"/>
                <w:szCs w:val="22"/>
                <w:rtl/>
                <w:lang w:bidi="ar-IQ"/>
              </w:rPr>
              <w:t xml:space="preserve">                                                                </w:t>
            </w:r>
          </w:p>
        </w:tc>
      </w:tr>
      <w:tr w:rsidR="00A52E02" w:rsidRPr="00CF1FB2" w14:paraId="5A165B35"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04E2B444" w14:textId="77777777" w:rsidR="00A52E02" w:rsidRPr="00AB180F" w:rsidRDefault="00A52E02"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lang w:bidi="ar-IQ"/>
              </w:rPr>
              <w:t>Hours</w:t>
            </w:r>
          </w:p>
        </w:tc>
        <w:tc>
          <w:tcPr>
            <w:tcW w:w="7201" w:type="dxa"/>
            <w:tcBorders>
              <w:left w:val="none" w:sz="0" w:space="0" w:color="auto"/>
              <w:right w:val="none" w:sz="0" w:space="0" w:color="auto"/>
            </w:tcBorders>
          </w:tcPr>
          <w:p w14:paraId="082A4808" w14:textId="77777777" w:rsidR="00A52E02" w:rsidRPr="00AB180F" w:rsidRDefault="00A52E02" w:rsidP="00AB180F">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rtl/>
                <w:lang w:bidi="ar-IQ"/>
              </w:rPr>
            </w:pPr>
            <w:r w:rsidRPr="00AB180F">
              <w:rPr>
                <w:rFonts w:cs="Times New Roman"/>
                <w:b/>
                <w:bCs/>
                <w:color w:val="000000"/>
                <w:sz w:val="22"/>
                <w:szCs w:val="22"/>
                <w:lang w:bidi="ar-IQ"/>
              </w:rPr>
              <w:t>Study unit title</w:t>
            </w:r>
          </w:p>
        </w:tc>
        <w:tc>
          <w:tcPr>
            <w:tcW w:w="392" w:type="dxa"/>
            <w:tcBorders>
              <w:left w:val="none" w:sz="0" w:space="0" w:color="auto"/>
            </w:tcBorders>
          </w:tcPr>
          <w:p w14:paraId="591A1EA4" w14:textId="77777777" w:rsidR="00A52E02" w:rsidRPr="00CF1FB2" w:rsidRDefault="00A52E02"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color w:val="000000"/>
                <w:sz w:val="22"/>
                <w:szCs w:val="22"/>
                <w:lang w:bidi="ar-IQ"/>
              </w:rPr>
              <w:t xml:space="preserve">Lab number </w:t>
            </w:r>
          </w:p>
        </w:tc>
      </w:tr>
      <w:tr w:rsidR="00C277B4" w:rsidRPr="00CF1FB2" w14:paraId="708EF155"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26B5F418"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p>
          <w:p w14:paraId="2D620F84"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25FA09C8"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Lab Safety</w:t>
            </w:r>
          </w:p>
        </w:tc>
        <w:tc>
          <w:tcPr>
            <w:tcW w:w="392" w:type="dxa"/>
            <w:tcBorders>
              <w:left w:val="none" w:sz="0" w:space="0" w:color="auto"/>
            </w:tcBorders>
          </w:tcPr>
          <w:p w14:paraId="0455F46F"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w:t>
            </w:r>
          </w:p>
        </w:tc>
      </w:tr>
      <w:tr w:rsidR="00C277B4" w:rsidRPr="00CF1FB2" w14:paraId="64F71341"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36CD2DC2"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78614A42"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Sterilization and disinfectant</w:t>
            </w:r>
          </w:p>
        </w:tc>
        <w:tc>
          <w:tcPr>
            <w:tcW w:w="392" w:type="dxa"/>
            <w:tcBorders>
              <w:left w:val="none" w:sz="0" w:space="0" w:color="auto"/>
            </w:tcBorders>
          </w:tcPr>
          <w:p w14:paraId="476ABD90"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2</w:t>
            </w:r>
          </w:p>
        </w:tc>
      </w:tr>
      <w:tr w:rsidR="00C277B4" w:rsidRPr="00CF1FB2" w14:paraId="40160739"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75AA8B90"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2AB9032F"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Types of culture media (According to the functions and Structure) and cultural characteristics of Bacteria</w:t>
            </w:r>
          </w:p>
        </w:tc>
        <w:tc>
          <w:tcPr>
            <w:tcW w:w="392" w:type="dxa"/>
            <w:tcBorders>
              <w:left w:val="none" w:sz="0" w:space="0" w:color="auto"/>
            </w:tcBorders>
          </w:tcPr>
          <w:p w14:paraId="16BBDCE5"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3</w:t>
            </w:r>
          </w:p>
        </w:tc>
      </w:tr>
      <w:tr w:rsidR="00C277B4" w:rsidRPr="00CF1FB2" w14:paraId="040FD160"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281FDADE"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691C4339"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Isolation techniques</w:t>
            </w:r>
          </w:p>
        </w:tc>
        <w:tc>
          <w:tcPr>
            <w:tcW w:w="392" w:type="dxa"/>
            <w:tcBorders>
              <w:left w:val="none" w:sz="0" w:space="0" w:color="auto"/>
            </w:tcBorders>
          </w:tcPr>
          <w:p w14:paraId="7C4BD3F8"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4</w:t>
            </w:r>
          </w:p>
        </w:tc>
      </w:tr>
      <w:tr w:rsidR="00C277B4" w:rsidRPr="00CF1FB2" w14:paraId="449A58DB"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6DE00226"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45BF6770"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Staining technique (Simple Staining , Gram staining and Zeihl-Neelsen Technique</w:t>
            </w:r>
          </w:p>
        </w:tc>
        <w:tc>
          <w:tcPr>
            <w:tcW w:w="392" w:type="dxa"/>
            <w:tcBorders>
              <w:left w:val="none" w:sz="0" w:space="0" w:color="auto"/>
            </w:tcBorders>
          </w:tcPr>
          <w:p w14:paraId="5AF00270"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5</w:t>
            </w:r>
          </w:p>
        </w:tc>
      </w:tr>
      <w:tr w:rsidR="00C277B4" w:rsidRPr="00CF1FB2" w14:paraId="752AF0D4"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704F9F0D"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3995993A"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Antibiotic Sensitivity test</w:t>
            </w:r>
          </w:p>
        </w:tc>
        <w:tc>
          <w:tcPr>
            <w:tcW w:w="392" w:type="dxa"/>
            <w:tcBorders>
              <w:left w:val="none" w:sz="0" w:space="0" w:color="auto"/>
            </w:tcBorders>
          </w:tcPr>
          <w:p w14:paraId="3B24284D"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6</w:t>
            </w:r>
          </w:p>
        </w:tc>
      </w:tr>
      <w:tr w:rsidR="00C277B4" w:rsidRPr="00CF1FB2" w14:paraId="199E4B20"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0B65F393"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613DF9EF"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Staphylococcus spp. and nasal swab (Laboratory diagnosis )</w:t>
            </w:r>
          </w:p>
        </w:tc>
        <w:tc>
          <w:tcPr>
            <w:tcW w:w="392" w:type="dxa"/>
            <w:tcBorders>
              <w:left w:val="none" w:sz="0" w:space="0" w:color="auto"/>
            </w:tcBorders>
          </w:tcPr>
          <w:p w14:paraId="21AA341F"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7</w:t>
            </w:r>
          </w:p>
        </w:tc>
      </w:tr>
      <w:tr w:rsidR="00C277B4" w:rsidRPr="00CF1FB2" w14:paraId="5BB576D8"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68B4D780"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7CBC3146"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Streptococcus spp (Laboratory diagnosis)</w:t>
            </w:r>
          </w:p>
        </w:tc>
        <w:tc>
          <w:tcPr>
            <w:tcW w:w="392" w:type="dxa"/>
            <w:tcBorders>
              <w:left w:val="none" w:sz="0" w:space="0" w:color="auto"/>
            </w:tcBorders>
          </w:tcPr>
          <w:p w14:paraId="5ABB3A39"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8</w:t>
            </w:r>
          </w:p>
        </w:tc>
      </w:tr>
      <w:tr w:rsidR="00C277B4" w:rsidRPr="00CF1FB2" w14:paraId="542FC878"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5B9D2A03"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3761A45C"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E .coli, Klebsiella and Proteus (Laboratory diagnosis)</w:t>
            </w:r>
          </w:p>
        </w:tc>
        <w:tc>
          <w:tcPr>
            <w:tcW w:w="392" w:type="dxa"/>
            <w:tcBorders>
              <w:left w:val="none" w:sz="0" w:space="0" w:color="auto"/>
            </w:tcBorders>
          </w:tcPr>
          <w:p w14:paraId="37EB2D25"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9</w:t>
            </w:r>
          </w:p>
        </w:tc>
      </w:tr>
      <w:tr w:rsidR="00C277B4" w:rsidRPr="00CF1FB2" w14:paraId="708F88EF"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482A903D"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23EC5C8A"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Pseudomonas and other non lactose fomenter bacteria</w:t>
            </w:r>
          </w:p>
          <w:p w14:paraId="3DA6CE95"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 xml:space="preserve"> (Laboratory diagnosis)</w:t>
            </w:r>
          </w:p>
        </w:tc>
        <w:tc>
          <w:tcPr>
            <w:tcW w:w="392" w:type="dxa"/>
            <w:tcBorders>
              <w:left w:val="none" w:sz="0" w:space="0" w:color="auto"/>
            </w:tcBorders>
          </w:tcPr>
          <w:p w14:paraId="435009AA"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10</w:t>
            </w:r>
          </w:p>
        </w:tc>
      </w:tr>
      <w:tr w:rsidR="00C277B4" w:rsidRPr="00CF1FB2" w14:paraId="088C0862"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4D853248"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09E6DEEF"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Neisseria spp. and Vibrio spp. (Laboratory diagnosis)</w:t>
            </w:r>
          </w:p>
        </w:tc>
        <w:tc>
          <w:tcPr>
            <w:tcW w:w="392" w:type="dxa"/>
            <w:tcBorders>
              <w:left w:val="none" w:sz="0" w:space="0" w:color="auto"/>
            </w:tcBorders>
          </w:tcPr>
          <w:p w14:paraId="79032414"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11</w:t>
            </w:r>
          </w:p>
        </w:tc>
      </w:tr>
      <w:tr w:rsidR="00C277B4" w:rsidRPr="00CF1FB2" w14:paraId="60F51818"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7F2A477A"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14051626"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 xml:space="preserve">Mycobacterium spp. and Corynebacterioum spp. </w:t>
            </w:r>
          </w:p>
          <w:p w14:paraId="222F68FA"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(Laboratory diagnosis)</w:t>
            </w:r>
          </w:p>
        </w:tc>
        <w:tc>
          <w:tcPr>
            <w:tcW w:w="392" w:type="dxa"/>
            <w:tcBorders>
              <w:left w:val="none" w:sz="0" w:space="0" w:color="auto"/>
            </w:tcBorders>
          </w:tcPr>
          <w:p w14:paraId="0FDB0901"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12</w:t>
            </w:r>
          </w:p>
        </w:tc>
      </w:tr>
      <w:tr w:rsidR="00C277B4" w:rsidRPr="00CF1FB2" w14:paraId="01AF4605"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35AA3B6B"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5EB64485"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Salmonella spp. and Shigella spp. (Laboratory diagnosis)</w:t>
            </w:r>
          </w:p>
        </w:tc>
        <w:tc>
          <w:tcPr>
            <w:tcW w:w="392" w:type="dxa"/>
            <w:tcBorders>
              <w:left w:val="none" w:sz="0" w:space="0" w:color="auto"/>
            </w:tcBorders>
          </w:tcPr>
          <w:p w14:paraId="116F9B8E"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13</w:t>
            </w:r>
          </w:p>
        </w:tc>
      </w:tr>
      <w:tr w:rsidR="00C277B4" w:rsidRPr="00CF1FB2" w14:paraId="6EC14021" w14:textId="77777777" w:rsidTr="00AB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3C1DE078"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r w:rsidRPr="00AB180F">
              <w:rPr>
                <w:rFonts w:cs="Times New Roman"/>
                <w:b w:val="0"/>
                <w:bCs w:val="0"/>
                <w:color w:val="000000"/>
                <w:sz w:val="22"/>
                <w:szCs w:val="22"/>
                <w:rtl/>
                <w:lang w:bidi="ar-IQ"/>
              </w:rPr>
              <w:t>2</w:t>
            </w:r>
          </w:p>
        </w:tc>
        <w:tc>
          <w:tcPr>
            <w:tcW w:w="7201" w:type="dxa"/>
            <w:tcBorders>
              <w:left w:val="none" w:sz="0" w:space="0" w:color="auto"/>
              <w:right w:val="none" w:sz="0" w:space="0" w:color="auto"/>
            </w:tcBorders>
          </w:tcPr>
          <w:p w14:paraId="61392D57" w14:textId="77777777" w:rsidR="00C277B4" w:rsidRPr="00AB180F" w:rsidRDefault="00C277B4" w:rsidP="00AB180F">
            <w:pPr>
              <w:ind w:left="36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 xml:space="preserve">Throat </w:t>
            </w:r>
            <w:r w:rsidR="00550FD6" w:rsidRPr="00AB180F">
              <w:rPr>
                <w:rFonts w:cs="Times New Roman"/>
                <w:b/>
                <w:bCs/>
                <w:color w:val="000000"/>
                <w:sz w:val="22"/>
                <w:szCs w:val="22"/>
                <w:lang w:bidi="ar-IQ"/>
              </w:rPr>
              <w:t xml:space="preserve">Swab and </w:t>
            </w:r>
            <w:r w:rsidRPr="00AB180F">
              <w:rPr>
                <w:rFonts w:cs="Times New Roman"/>
                <w:b/>
                <w:bCs/>
                <w:color w:val="000000"/>
                <w:sz w:val="22"/>
                <w:szCs w:val="22"/>
                <w:lang w:bidi="ar-IQ"/>
              </w:rPr>
              <w:t>Culture</w:t>
            </w:r>
          </w:p>
        </w:tc>
        <w:tc>
          <w:tcPr>
            <w:tcW w:w="392" w:type="dxa"/>
            <w:tcBorders>
              <w:left w:val="none" w:sz="0" w:space="0" w:color="auto"/>
            </w:tcBorders>
          </w:tcPr>
          <w:p w14:paraId="698D59F7" w14:textId="77777777" w:rsidR="00C277B4" w:rsidRPr="00CF1FB2" w:rsidRDefault="00C277B4" w:rsidP="00D67FF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14</w:t>
            </w:r>
          </w:p>
        </w:tc>
      </w:tr>
      <w:tr w:rsidR="00C277B4" w:rsidRPr="00CF1FB2" w14:paraId="30A605B9" w14:textId="77777777" w:rsidTr="00AB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tcBorders>
              <w:right w:val="none" w:sz="0" w:space="0" w:color="auto"/>
            </w:tcBorders>
          </w:tcPr>
          <w:p w14:paraId="06C6254F" w14:textId="77777777" w:rsidR="00C277B4" w:rsidRPr="00AB180F" w:rsidRDefault="00C277B4" w:rsidP="00AB180F">
            <w:pPr>
              <w:autoSpaceDE w:val="0"/>
              <w:autoSpaceDN w:val="0"/>
              <w:adjustRightInd w:val="0"/>
              <w:ind w:left="360"/>
              <w:jc w:val="center"/>
              <w:rPr>
                <w:rFonts w:cs="Times New Roman"/>
                <w:b w:val="0"/>
                <w:bCs w:val="0"/>
                <w:color w:val="000000"/>
                <w:sz w:val="22"/>
                <w:szCs w:val="22"/>
                <w:rtl/>
                <w:lang w:bidi="ar-IQ"/>
              </w:rPr>
            </w:pPr>
          </w:p>
        </w:tc>
        <w:tc>
          <w:tcPr>
            <w:tcW w:w="7201" w:type="dxa"/>
            <w:tcBorders>
              <w:left w:val="none" w:sz="0" w:space="0" w:color="auto"/>
              <w:right w:val="none" w:sz="0" w:space="0" w:color="auto"/>
            </w:tcBorders>
          </w:tcPr>
          <w:p w14:paraId="7A91E9CA" w14:textId="77777777" w:rsidR="00C277B4" w:rsidRPr="00AB180F" w:rsidRDefault="00C277B4" w:rsidP="00AB180F">
            <w:pPr>
              <w:ind w:left="360"/>
              <w:jc w:val="center"/>
              <w:cnfStyle w:val="000000010000" w:firstRow="0" w:lastRow="0" w:firstColumn="0" w:lastColumn="0" w:oddVBand="0" w:evenVBand="0" w:oddHBand="0" w:evenHBand="1" w:firstRowFirstColumn="0" w:firstRowLastColumn="0" w:lastRowFirstColumn="0" w:lastRowLastColumn="0"/>
              <w:rPr>
                <w:rFonts w:cs="Times New Roman"/>
                <w:b/>
                <w:bCs/>
                <w:color w:val="000000"/>
                <w:sz w:val="22"/>
                <w:szCs w:val="22"/>
                <w:lang w:bidi="ar-IQ"/>
              </w:rPr>
            </w:pPr>
            <w:r w:rsidRPr="00AB180F">
              <w:rPr>
                <w:rFonts w:cs="Times New Roman"/>
                <w:b/>
                <w:bCs/>
                <w:color w:val="000000"/>
                <w:sz w:val="22"/>
                <w:szCs w:val="22"/>
                <w:lang w:bidi="ar-IQ"/>
              </w:rPr>
              <w:t>Exam</w:t>
            </w:r>
          </w:p>
        </w:tc>
        <w:tc>
          <w:tcPr>
            <w:tcW w:w="392" w:type="dxa"/>
            <w:tcBorders>
              <w:left w:val="none" w:sz="0" w:space="0" w:color="auto"/>
            </w:tcBorders>
          </w:tcPr>
          <w:p w14:paraId="4AC2DD06" w14:textId="77777777" w:rsidR="00C277B4" w:rsidRPr="00CF1FB2" w:rsidRDefault="00C277B4" w:rsidP="00D67FF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2"/>
                <w:szCs w:val="22"/>
                <w:rtl/>
                <w:lang w:bidi="ar-IQ"/>
              </w:rPr>
            </w:pPr>
            <w:r w:rsidRPr="00CF1FB2">
              <w:rPr>
                <w:rFonts w:cs="Times New Roman" w:hint="cs"/>
                <w:color w:val="000000"/>
                <w:sz w:val="22"/>
                <w:szCs w:val="22"/>
                <w:rtl/>
                <w:lang w:bidi="ar-IQ"/>
              </w:rPr>
              <w:t>15</w:t>
            </w:r>
          </w:p>
        </w:tc>
      </w:tr>
    </w:tbl>
    <w:p w14:paraId="6C365C2D" w14:textId="77777777" w:rsidR="00A52E02" w:rsidRPr="00CF1FB2" w:rsidRDefault="00A52E02" w:rsidP="00A52E02">
      <w:pPr>
        <w:autoSpaceDE w:val="0"/>
        <w:autoSpaceDN w:val="0"/>
        <w:adjustRightInd w:val="0"/>
        <w:jc w:val="center"/>
        <w:rPr>
          <w:rFonts w:cs="Times New Roman"/>
          <w:color w:val="000000"/>
          <w:sz w:val="22"/>
          <w:szCs w:val="22"/>
          <w:lang w:bidi="ar-IQ"/>
        </w:rPr>
      </w:pPr>
    </w:p>
    <w:p w14:paraId="7C7B1F9B" w14:textId="77777777" w:rsidR="00A52E02" w:rsidRPr="00FA3C2E" w:rsidRDefault="00A52E02" w:rsidP="00A52E02">
      <w:pPr>
        <w:rPr>
          <w:rFonts w:cs="Times New Roman"/>
        </w:rPr>
      </w:pPr>
    </w:p>
    <w:p w14:paraId="1A7887DB" w14:textId="77777777" w:rsidR="00A52E02" w:rsidRPr="00FA3C2E" w:rsidRDefault="00A52E02" w:rsidP="00A52E02">
      <w:pPr>
        <w:rPr>
          <w:rFonts w:cs="Times New Roman"/>
        </w:rPr>
      </w:pPr>
    </w:p>
    <w:p w14:paraId="1D008A7E" w14:textId="77777777" w:rsidR="00A52E02" w:rsidRPr="00FA3C2E" w:rsidRDefault="00A52E02" w:rsidP="00A52E02">
      <w:pPr>
        <w:rPr>
          <w:rFonts w:cs="Times New Roman"/>
          <w:vanish/>
        </w:rPr>
      </w:pPr>
    </w:p>
    <w:p w14:paraId="38CDC483" w14:textId="77777777" w:rsidR="00A52E02" w:rsidRPr="00FA3C2E" w:rsidRDefault="00A52E02" w:rsidP="00A52E02">
      <w:pPr>
        <w:rPr>
          <w:rFonts w:cs="Times New Roman"/>
          <w:rtl/>
        </w:rPr>
      </w:pPr>
    </w:p>
    <w:tbl>
      <w:tblPr>
        <w:tblpPr w:leftFromText="180" w:rightFromText="180" w:horzAnchor="margin" w:tblpXSpec="center" w:tblpY="1127"/>
        <w:bidiVisual/>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917"/>
      </w:tblGrid>
      <w:tr w:rsidR="00A52E02" w:rsidRPr="00FA3C2E" w14:paraId="0712E4C6" w14:textId="77777777" w:rsidTr="00AB180F">
        <w:trPr>
          <w:trHeight w:val="419"/>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F8AD08" w14:textId="77777777" w:rsidR="00A52E02" w:rsidRPr="00FA3C2E" w:rsidRDefault="00A52E02" w:rsidP="00AB180F">
            <w:pPr>
              <w:numPr>
                <w:ilvl w:val="0"/>
                <w:numId w:val="1"/>
              </w:numPr>
              <w:tabs>
                <w:tab w:val="left" w:pos="252"/>
                <w:tab w:val="left" w:pos="432"/>
              </w:tabs>
              <w:autoSpaceDE w:val="0"/>
              <w:autoSpaceDN w:val="0"/>
              <w:adjustRightInd w:val="0"/>
              <w:rPr>
                <w:rFonts w:cs="Times New Roman"/>
                <w:sz w:val="28"/>
                <w:szCs w:val="28"/>
                <w:lang w:bidi="ar-IQ"/>
              </w:rPr>
            </w:pPr>
            <w:r w:rsidRPr="00FA3C2E">
              <w:rPr>
                <w:rFonts w:cs="Times New Roman"/>
                <w:sz w:val="28"/>
                <w:szCs w:val="28"/>
                <w:rtl/>
                <w:lang w:bidi="ar-IQ"/>
              </w:rPr>
              <w:lastRenderedPageBreak/>
              <w:t xml:space="preserve">البنية التحتية </w:t>
            </w:r>
          </w:p>
        </w:tc>
      </w:tr>
      <w:tr w:rsidR="00A52E02" w:rsidRPr="00FA3C2E" w14:paraId="2A66C8D6" w14:textId="77777777" w:rsidTr="00AB180F">
        <w:trPr>
          <w:trHeight w:val="975"/>
        </w:trPr>
        <w:tc>
          <w:tcPr>
            <w:tcW w:w="4290" w:type="dxa"/>
            <w:shd w:val="clear" w:color="auto" w:fill="auto"/>
            <w:vAlign w:val="center"/>
          </w:tcPr>
          <w:p w14:paraId="7ADF43BD" w14:textId="77777777" w:rsidR="00A52E02" w:rsidRPr="001C3C99" w:rsidRDefault="00A52E02" w:rsidP="00AB180F">
            <w:pPr>
              <w:numPr>
                <w:ilvl w:val="0"/>
                <w:numId w:val="2"/>
              </w:numPr>
              <w:tabs>
                <w:tab w:val="left" w:pos="498"/>
              </w:tabs>
              <w:autoSpaceDE w:val="0"/>
              <w:autoSpaceDN w:val="0"/>
              <w:adjustRightInd w:val="0"/>
              <w:ind w:left="214" w:hanging="214"/>
              <w:rPr>
                <w:rFonts w:cs="Times New Roman"/>
                <w:sz w:val="24"/>
                <w:szCs w:val="24"/>
                <w:lang w:bidi="ar-IQ"/>
              </w:rPr>
            </w:pPr>
            <w:r w:rsidRPr="001C3C99">
              <w:rPr>
                <w:rFonts w:cs="Times New Roman"/>
                <w:sz w:val="24"/>
                <w:szCs w:val="24"/>
                <w:rtl/>
                <w:lang w:bidi="ar-IQ"/>
              </w:rPr>
              <w:t>الكتب المقررة المطلوبة</w:t>
            </w:r>
          </w:p>
        </w:tc>
        <w:tc>
          <w:tcPr>
            <w:tcW w:w="5917" w:type="dxa"/>
            <w:shd w:val="clear" w:color="auto" w:fill="auto"/>
            <w:vAlign w:val="center"/>
          </w:tcPr>
          <w:p w14:paraId="62369242" w14:textId="77777777" w:rsidR="005F73C4" w:rsidRPr="005F73C4" w:rsidRDefault="005F73C4" w:rsidP="00AB180F">
            <w:pPr>
              <w:jc w:val="center"/>
              <w:rPr>
                <w:sz w:val="24"/>
                <w:szCs w:val="24"/>
              </w:rPr>
            </w:pPr>
            <w:r w:rsidRPr="005F73C4">
              <w:rPr>
                <w:sz w:val="24"/>
                <w:szCs w:val="24"/>
              </w:rPr>
              <w:t>Gillies R.R. &amp; Dodds, 1984: Bacteriology illustrated, 5</w:t>
            </w:r>
            <w:r w:rsidRPr="005F73C4">
              <w:rPr>
                <w:sz w:val="24"/>
                <w:szCs w:val="24"/>
                <w:vertAlign w:val="superscript"/>
              </w:rPr>
              <w:t>th</w:t>
            </w:r>
            <w:r w:rsidRPr="005F73C4">
              <w:rPr>
                <w:sz w:val="24"/>
                <w:szCs w:val="24"/>
              </w:rPr>
              <w:t xml:space="preserve"> edition. Long man group limited. USA. (Text book).</w:t>
            </w:r>
          </w:p>
          <w:p w14:paraId="6295DDB1" w14:textId="77777777" w:rsidR="00A52E02" w:rsidRPr="00FA3C2E" w:rsidRDefault="00A52E02" w:rsidP="00AB180F">
            <w:pPr>
              <w:numPr>
                <w:ilvl w:val="0"/>
                <w:numId w:val="4"/>
              </w:numPr>
              <w:autoSpaceDE w:val="0"/>
              <w:autoSpaceDN w:val="0"/>
              <w:bidi w:val="0"/>
              <w:adjustRightInd w:val="0"/>
              <w:rPr>
                <w:rFonts w:cs="Times New Roman"/>
                <w:sz w:val="28"/>
                <w:szCs w:val="28"/>
                <w:lang w:bidi="ar-IQ"/>
              </w:rPr>
            </w:pPr>
          </w:p>
        </w:tc>
      </w:tr>
      <w:tr w:rsidR="00A52E02" w:rsidRPr="00550FD6" w14:paraId="2283E834" w14:textId="77777777" w:rsidTr="00AB180F">
        <w:trPr>
          <w:trHeight w:val="716"/>
        </w:trPr>
        <w:tc>
          <w:tcPr>
            <w:tcW w:w="4290" w:type="dxa"/>
            <w:shd w:val="clear" w:color="auto" w:fill="auto"/>
            <w:vAlign w:val="center"/>
          </w:tcPr>
          <w:p w14:paraId="4433850C" w14:textId="77777777" w:rsidR="00A52E02" w:rsidRPr="001C3C99" w:rsidRDefault="00A52E02" w:rsidP="00AB180F">
            <w:pPr>
              <w:numPr>
                <w:ilvl w:val="0"/>
                <w:numId w:val="2"/>
              </w:numPr>
              <w:autoSpaceDE w:val="0"/>
              <w:autoSpaceDN w:val="0"/>
              <w:adjustRightInd w:val="0"/>
              <w:ind w:left="498" w:hanging="498"/>
              <w:rPr>
                <w:rFonts w:cs="Times New Roman"/>
                <w:sz w:val="24"/>
                <w:szCs w:val="24"/>
                <w:lang w:bidi="ar-IQ"/>
              </w:rPr>
            </w:pPr>
            <w:r w:rsidRPr="001C3C99">
              <w:rPr>
                <w:rFonts w:cs="Times New Roman"/>
                <w:sz w:val="24"/>
                <w:szCs w:val="24"/>
                <w:rtl/>
                <w:lang w:bidi="ar-IQ"/>
              </w:rPr>
              <w:t>المراجع الرئيسية (المصادر)</w:t>
            </w:r>
          </w:p>
        </w:tc>
        <w:tc>
          <w:tcPr>
            <w:tcW w:w="5917" w:type="dxa"/>
            <w:shd w:val="clear" w:color="auto" w:fill="auto"/>
            <w:vAlign w:val="center"/>
          </w:tcPr>
          <w:p w14:paraId="0783E5E5" w14:textId="77777777" w:rsidR="005F73C4" w:rsidRPr="00550FD6" w:rsidRDefault="005F73C4" w:rsidP="00AB180F">
            <w:pPr>
              <w:spacing w:line="360" w:lineRule="auto"/>
              <w:ind w:left="360"/>
              <w:jc w:val="right"/>
            </w:pPr>
            <w:r w:rsidRPr="00550FD6">
              <w:t>1- Katherine N. Ward, A. Christine McCartney &amp; Bishan Thakker 2009: Notes On Medical Microbiology, 2</w:t>
            </w:r>
            <w:r w:rsidRPr="00550FD6">
              <w:rPr>
                <w:vertAlign w:val="superscript"/>
              </w:rPr>
              <w:t>nd</w:t>
            </w:r>
            <w:r w:rsidRPr="00550FD6">
              <w:t xml:space="preserve"> edition. Churchill Livingstone Elservier. UK.</w:t>
            </w:r>
          </w:p>
          <w:p w14:paraId="6A172F12" w14:textId="77777777" w:rsidR="005F73C4" w:rsidRPr="00550FD6" w:rsidRDefault="005F73C4" w:rsidP="00AB180F">
            <w:pPr>
              <w:spacing w:line="360" w:lineRule="auto"/>
              <w:ind w:left="360"/>
              <w:jc w:val="right"/>
            </w:pPr>
            <w:r w:rsidRPr="00550FD6">
              <w:t>2- Morello, Mizer &amp; Granato 2006: Laboratory manual and Workbook in Microbiology “Application to patient care”, Eighth edition. The McGraw-Hill Companies Inc., USA.</w:t>
            </w:r>
          </w:p>
          <w:p w14:paraId="1675BE2D" w14:textId="77777777" w:rsidR="005F73C4" w:rsidRPr="00550FD6" w:rsidRDefault="005F73C4" w:rsidP="00AB180F">
            <w:pPr>
              <w:spacing w:line="360" w:lineRule="auto"/>
              <w:ind w:left="360"/>
              <w:jc w:val="right"/>
            </w:pPr>
          </w:p>
          <w:p w14:paraId="3E0D88C2" w14:textId="77777777" w:rsidR="005F73C4" w:rsidRPr="00550FD6" w:rsidRDefault="005F73C4" w:rsidP="00AB180F">
            <w:pPr>
              <w:spacing w:line="360" w:lineRule="auto"/>
              <w:ind w:left="360"/>
              <w:jc w:val="right"/>
              <w:rPr>
                <w:color w:val="202122"/>
                <w:shd w:val="clear" w:color="auto" w:fill="FFFFFF"/>
                <w:rtl/>
                <w:lang w:bidi="ar-IQ"/>
              </w:rPr>
            </w:pPr>
            <w:r w:rsidRPr="00550FD6">
              <w:t xml:space="preserve">3- </w:t>
            </w:r>
            <w:r w:rsidRPr="00550FD6">
              <w:rPr>
                <w:color w:val="202122"/>
                <w:shd w:val="clear" w:color="auto" w:fill="FFFFFF"/>
              </w:rPr>
              <w:t>Whitman, William B; Rainey, Fred; Kämpfer, Peter; Trujillo, Martha; Chun, Jonsik; Devos, Paul; Hedlund, Brian; Dedysh, Svetlana (eds.) (2015). </w:t>
            </w:r>
            <w:r w:rsidRPr="00550FD6">
              <w:rPr>
                <w:i/>
                <w:iCs/>
                <w:color w:val="202122"/>
                <w:shd w:val="clear" w:color="auto" w:fill="FFFFFF"/>
              </w:rPr>
              <w:t>Bergey's Manual of Systematics of Archaea and Bacteria</w:t>
            </w:r>
            <w:r w:rsidRPr="00550FD6">
              <w:rPr>
                <w:color w:val="202122"/>
                <w:shd w:val="clear" w:color="auto" w:fill="FFFFFF"/>
              </w:rPr>
              <w:t>. John Wiley and Sons. </w:t>
            </w:r>
          </w:p>
          <w:p w14:paraId="28444E19" w14:textId="77777777" w:rsidR="005F73C4" w:rsidRPr="00550FD6" w:rsidRDefault="002145A3" w:rsidP="00AB180F">
            <w:pPr>
              <w:pStyle w:val="ListParagraph"/>
              <w:numPr>
                <w:ilvl w:val="0"/>
                <w:numId w:val="8"/>
              </w:numPr>
              <w:bidi w:val="0"/>
              <w:spacing w:line="360" w:lineRule="auto"/>
              <w:ind w:left="329" w:hanging="283"/>
            </w:pPr>
            <w:hyperlink r:id="rId8" w:history="1">
              <w:r w:rsidR="005F73C4" w:rsidRPr="00550FD6">
                <w:rPr>
                  <w:rStyle w:val="Hyperlink"/>
                  <w:color w:val="auto"/>
                  <w:u w:val="none"/>
                  <w:shd w:val="clear" w:color="auto" w:fill="FFFFFF"/>
                </w:rPr>
                <w:t>Richard A. Harvey</w:t>
              </w:r>
            </w:hyperlink>
            <w:r w:rsidR="005F73C4" w:rsidRPr="00550FD6">
              <w:rPr>
                <w:rStyle w:val="author"/>
                <w:shd w:val="clear" w:color="auto" w:fill="FFFFFF"/>
              </w:rPr>
              <w:t xml:space="preserve">, </w:t>
            </w:r>
            <w:hyperlink r:id="rId9" w:history="1">
              <w:r w:rsidR="005F73C4" w:rsidRPr="00550FD6">
                <w:rPr>
                  <w:rStyle w:val="Hyperlink"/>
                  <w:color w:val="auto"/>
                  <w:u w:val="none"/>
                  <w:shd w:val="clear" w:color="auto" w:fill="FFFFFF"/>
                </w:rPr>
                <w:t>Cynthia Nau Cornelissen</w:t>
              </w:r>
            </w:hyperlink>
            <w:r w:rsidR="005F73C4" w:rsidRPr="00550FD6">
              <w:t xml:space="preserve"> and </w:t>
            </w:r>
            <w:hyperlink r:id="rId10" w:history="1">
              <w:r w:rsidR="005F73C4" w:rsidRPr="00550FD6">
                <w:rPr>
                  <w:rStyle w:val="Hyperlink"/>
                  <w:color w:val="auto"/>
                  <w:u w:val="none"/>
                  <w:shd w:val="clear" w:color="auto" w:fill="FFFFFF"/>
                </w:rPr>
                <w:t>Bruce D. Fisher</w:t>
              </w:r>
            </w:hyperlink>
            <w:r w:rsidR="005F73C4" w:rsidRPr="00550FD6">
              <w:t xml:space="preserve">. </w:t>
            </w:r>
            <w:r w:rsidR="005F73C4" w:rsidRPr="00550FD6">
              <w:rPr>
                <w:rStyle w:val="a-size-extra-large"/>
              </w:rPr>
              <w:t>Microbiology</w:t>
            </w:r>
            <w:r w:rsidR="005F73C4" w:rsidRPr="00550FD6">
              <w:t>. (Lippincott's Illustrated Reviews) 3</w:t>
            </w:r>
            <w:r w:rsidR="005F73C4" w:rsidRPr="00550FD6">
              <w:rPr>
                <w:vertAlign w:val="superscript"/>
              </w:rPr>
              <w:t>rd</w:t>
            </w:r>
            <w:r w:rsidR="005F73C4" w:rsidRPr="00550FD6">
              <w:t xml:space="preserve"> edition. 2014   </w:t>
            </w:r>
          </w:p>
          <w:p w14:paraId="5F74E3D4" w14:textId="77777777" w:rsidR="005F73C4" w:rsidRPr="00550FD6" w:rsidRDefault="005F73C4" w:rsidP="00AB180F">
            <w:pPr>
              <w:numPr>
                <w:ilvl w:val="0"/>
                <w:numId w:val="8"/>
              </w:numPr>
              <w:bidi w:val="0"/>
              <w:spacing w:line="360" w:lineRule="auto"/>
              <w:ind w:left="329" w:hanging="257"/>
            </w:pPr>
            <w:r w:rsidRPr="00550FD6">
              <w:t>Bailey and Scott's.(2014). Diagnostic microbiology.Elseiver,2014.</w:t>
            </w:r>
          </w:p>
          <w:p w14:paraId="2255388C" w14:textId="77777777" w:rsidR="005F73C4" w:rsidRPr="00550FD6" w:rsidRDefault="005F73C4" w:rsidP="00AB180F">
            <w:pPr>
              <w:bidi w:val="0"/>
              <w:spacing w:line="360" w:lineRule="auto"/>
              <w:ind w:left="72"/>
            </w:pPr>
            <w:r w:rsidRPr="00550FD6">
              <w:t>6-- Brock TD.Madigan M. Martinko J. et al.editors: Biology of microbiology. Upper Saddle River, NJ.2009. Prentice Hall</w:t>
            </w:r>
          </w:p>
          <w:p w14:paraId="3A67285A" w14:textId="77777777" w:rsidR="00A52E02" w:rsidRPr="00550FD6" w:rsidRDefault="00A52E02" w:rsidP="00AB180F">
            <w:pPr>
              <w:autoSpaceDE w:val="0"/>
              <w:autoSpaceDN w:val="0"/>
              <w:adjustRightInd w:val="0"/>
              <w:rPr>
                <w:rFonts w:cs="Times New Roman"/>
                <w:lang w:bidi="ar-IQ"/>
              </w:rPr>
            </w:pPr>
          </w:p>
        </w:tc>
      </w:tr>
      <w:tr w:rsidR="00A52E02" w:rsidRPr="00FA3C2E" w14:paraId="08FB0670" w14:textId="77777777" w:rsidTr="00AB180F">
        <w:trPr>
          <w:trHeight w:val="274"/>
        </w:trPr>
        <w:tc>
          <w:tcPr>
            <w:tcW w:w="4290" w:type="dxa"/>
            <w:shd w:val="clear" w:color="auto" w:fill="auto"/>
            <w:vAlign w:val="center"/>
          </w:tcPr>
          <w:p w14:paraId="396FCEC2" w14:textId="77777777" w:rsidR="00A52E02" w:rsidRPr="001C3C99" w:rsidRDefault="00A52E02" w:rsidP="00AB180F">
            <w:pPr>
              <w:numPr>
                <w:ilvl w:val="0"/>
                <w:numId w:val="3"/>
              </w:numPr>
              <w:autoSpaceDE w:val="0"/>
              <w:autoSpaceDN w:val="0"/>
              <w:adjustRightInd w:val="0"/>
              <w:rPr>
                <w:rFonts w:cs="Times New Roman"/>
                <w:sz w:val="24"/>
                <w:szCs w:val="24"/>
                <w:lang w:bidi="ar-IQ"/>
              </w:rPr>
            </w:pPr>
            <w:r w:rsidRPr="001C3C99">
              <w:rPr>
                <w:rFonts w:cs="Times New Roman"/>
                <w:sz w:val="24"/>
                <w:szCs w:val="24"/>
                <w:rtl/>
                <w:lang w:bidi="ar-IQ"/>
              </w:rPr>
              <w:t xml:space="preserve">الكتب والمراجع التي يوصى بها (المجلات العلمية ،التقارير ،.....) </w:t>
            </w:r>
          </w:p>
        </w:tc>
        <w:tc>
          <w:tcPr>
            <w:tcW w:w="5917" w:type="dxa"/>
            <w:shd w:val="clear" w:color="auto" w:fill="auto"/>
            <w:vAlign w:val="center"/>
          </w:tcPr>
          <w:p w14:paraId="115BC757" w14:textId="77777777" w:rsidR="00A52E02" w:rsidRPr="005F73C4" w:rsidRDefault="00550FD6" w:rsidP="00AB180F">
            <w:pPr>
              <w:autoSpaceDE w:val="0"/>
              <w:autoSpaceDN w:val="0"/>
              <w:adjustRightInd w:val="0"/>
              <w:rPr>
                <w:rFonts w:cs="Times New Roman"/>
                <w:b/>
                <w:bCs/>
                <w:sz w:val="24"/>
                <w:szCs w:val="24"/>
              </w:rPr>
            </w:pPr>
            <w:r>
              <w:rPr>
                <w:rFonts w:cs="Times New Roman" w:hint="cs"/>
                <w:b/>
                <w:bCs/>
                <w:sz w:val="24"/>
                <w:szCs w:val="24"/>
                <w:rtl/>
              </w:rPr>
              <w:t>المجلات</w:t>
            </w:r>
            <w:r w:rsidR="00A52E02" w:rsidRPr="005F73C4">
              <w:rPr>
                <w:rFonts w:cs="Times New Roman"/>
                <w:b/>
                <w:bCs/>
                <w:sz w:val="24"/>
                <w:szCs w:val="24"/>
                <w:rtl/>
              </w:rPr>
              <w:t xml:space="preserve"> العلمية والدوريات والبحوث في ال</w:t>
            </w:r>
            <w:r w:rsidR="005F73C4" w:rsidRPr="005F73C4">
              <w:rPr>
                <w:rFonts w:cs="Times New Roman" w:hint="cs"/>
                <w:b/>
                <w:bCs/>
                <w:sz w:val="24"/>
                <w:szCs w:val="24"/>
                <w:rtl/>
              </w:rPr>
              <w:t>أ</w:t>
            </w:r>
            <w:r w:rsidR="00A52E02" w:rsidRPr="005F73C4">
              <w:rPr>
                <w:rFonts w:cs="Times New Roman"/>
                <w:b/>
                <w:bCs/>
                <w:sz w:val="24"/>
                <w:szCs w:val="24"/>
                <w:rtl/>
              </w:rPr>
              <w:t>ختصاص</w:t>
            </w:r>
          </w:p>
        </w:tc>
      </w:tr>
      <w:tr w:rsidR="00A52E02" w:rsidRPr="00FA3C2E" w14:paraId="7073DFB5" w14:textId="77777777" w:rsidTr="00AB180F">
        <w:trPr>
          <w:trHeight w:val="697"/>
        </w:trPr>
        <w:tc>
          <w:tcPr>
            <w:tcW w:w="4290" w:type="dxa"/>
            <w:shd w:val="clear" w:color="auto" w:fill="auto"/>
            <w:vAlign w:val="center"/>
          </w:tcPr>
          <w:p w14:paraId="2132A226" w14:textId="77777777" w:rsidR="00A52E02" w:rsidRPr="001C3C99" w:rsidRDefault="00A52E02" w:rsidP="00AB180F">
            <w:pPr>
              <w:numPr>
                <w:ilvl w:val="0"/>
                <w:numId w:val="3"/>
              </w:numPr>
              <w:autoSpaceDE w:val="0"/>
              <w:autoSpaceDN w:val="0"/>
              <w:adjustRightInd w:val="0"/>
              <w:rPr>
                <w:rFonts w:cs="Times New Roman"/>
                <w:sz w:val="24"/>
                <w:szCs w:val="24"/>
                <w:rtl/>
                <w:lang w:bidi="ar-IQ"/>
              </w:rPr>
            </w:pPr>
            <w:r w:rsidRPr="001C3C99">
              <w:rPr>
                <w:rFonts w:cs="Times New Roman"/>
                <w:sz w:val="24"/>
                <w:szCs w:val="24"/>
                <w:rtl/>
                <w:lang w:bidi="ar-IQ"/>
              </w:rPr>
              <w:t>المراجع الالكترونية ،مواقع الانترنيت ،.....</w:t>
            </w:r>
          </w:p>
        </w:tc>
        <w:tc>
          <w:tcPr>
            <w:tcW w:w="5917" w:type="dxa"/>
            <w:shd w:val="clear" w:color="auto" w:fill="auto"/>
            <w:vAlign w:val="center"/>
          </w:tcPr>
          <w:p w14:paraId="2E834CC5" w14:textId="77777777" w:rsidR="00A52E02" w:rsidRDefault="00A52E02" w:rsidP="00AB180F">
            <w:pPr>
              <w:autoSpaceDE w:val="0"/>
              <w:autoSpaceDN w:val="0"/>
              <w:adjustRightInd w:val="0"/>
              <w:jc w:val="right"/>
              <w:rPr>
                <w:rFonts w:cs="Times New Roman"/>
                <w:b/>
                <w:bCs/>
                <w:sz w:val="24"/>
                <w:szCs w:val="24"/>
              </w:rPr>
            </w:pPr>
            <w:r w:rsidRPr="005F73C4">
              <w:rPr>
                <w:rFonts w:cs="Times New Roman"/>
                <w:b/>
                <w:bCs/>
                <w:sz w:val="24"/>
                <w:szCs w:val="24"/>
              </w:rPr>
              <w:t xml:space="preserve">Web sites of Microbiology  </w:t>
            </w:r>
          </w:p>
          <w:p w14:paraId="7E24E78C" w14:textId="77777777" w:rsidR="00C277B4" w:rsidRDefault="00C277B4" w:rsidP="00AB180F">
            <w:pPr>
              <w:autoSpaceDE w:val="0"/>
              <w:autoSpaceDN w:val="0"/>
              <w:adjustRightInd w:val="0"/>
              <w:jc w:val="right"/>
              <w:rPr>
                <w:rFonts w:cs="Times New Roman"/>
                <w:b/>
                <w:bCs/>
                <w:sz w:val="24"/>
                <w:szCs w:val="24"/>
                <w:lang w:bidi="ar-IQ"/>
              </w:rPr>
            </w:pPr>
          </w:p>
          <w:p w14:paraId="68D3D8B9" w14:textId="77777777" w:rsidR="00C277B4" w:rsidRDefault="00C277B4" w:rsidP="00AB180F">
            <w:pPr>
              <w:autoSpaceDE w:val="0"/>
              <w:autoSpaceDN w:val="0"/>
              <w:adjustRightInd w:val="0"/>
              <w:jc w:val="right"/>
              <w:rPr>
                <w:rFonts w:cs="Times New Roman"/>
                <w:b/>
                <w:bCs/>
                <w:sz w:val="24"/>
                <w:szCs w:val="24"/>
                <w:lang w:bidi="ar-IQ"/>
              </w:rPr>
            </w:pPr>
          </w:p>
          <w:p w14:paraId="222E1C95" w14:textId="77777777" w:rsidR="00C277B4" w:rsidRDefault="00C277B4" w:rsidP="00AB180F">
            <w:pPr>
              <w:autoSpaceDE w:val="0"/>
              <w:autoSpaceDN w:val="0"/>
              <w:adjustRightInd w:val="0"/>
              <w:jc w:val="right"/>
              <w:rPr>
                <w:rFonts w:cs="Times New Roman"/>
                <w:b/>
                <w:bCs/>
                <w:sz w:val="24"/>
                <w:szCs w:val="24"/>
                <w:lang w:bidi="ar-IQ"/>
              </w:rPr>
            </w:pPr>
          </w:p>
          <w:p w14:paraId="5E0B3EC4" w14:textId="77777777" w:rsidR="00C277B4" w:rsidRPr="005F73C4" w:rsidRDefault="00C277B4" w:rsidP="00AB180F">
            <w:pPr>
              <w:autoSpaceDE w:val="0"/>
              <w:autoSpaceDN w:val="0"/>
              <w:adjustRightInd w:val="0"/>
              <w:jc w:val="right"/>
              <w:rPr>
                <w:rFonts w:cs="Times New Roman"/>
                <w:b/>
                <w:bCs/>
                <w:sz w:val="24"/>
                <w:szCs w:val="24"/>
                <w:lang w:bidi="ar-IQ"/>
              </w:rPr>
            </w:pPr>
          </w:p>
        </w:tc>
      </w:tr>
      <w:tr w:rsidR="00A52E02" w:rsidRPr="00FA3C2E" w14:paraId="24E203FE" w14:textId="77777777" w:rsidTr="00AB180F">
        <w:trPr>
          <w:trHeight w:val="419"/>
        </w:trPr>
        <w:tc>
          <w:tcPr>
            <w:tcW w:w="10207" w:type="dxa"/>
            <w:gridSpan w:val="2"/>
            <w:shd w:val="clear" w:color="auto" w:fill="D9D9D9"/>
            <w:vAlign w:val="center"/>
          </w:tcPr>
          <w:p w14:paraId="285A2249" w14:textId="77777777" w:rsidR="00A52E02" w:rsidRPr="00FA3C2E" w:rsidRDefault="00A52E02" w:rsidP="00AB180F">
            <w:pPr>
              <w:numPr>
                <w:ilvl w:val="0"/>
                <w:numId w:val="1"/>
              </w:numPr>
              <w:tabs>
                <w:tab w:val="left" w:pos="507"/>
              </w:tabs>
              <w:autoSpaceDE w:val="0"/>
              <w:autoSpaceDN w:val="0"/>
              <w:adjustRightInd w:val="0"/>
              <w:rPr>
                <w:rFonts w:cs="Times New Roman"/>
                <w:sz w:val="28"/>
                <w:szCs w:val="28"/>
                <w:lang w:bidi="ar-IQ"/>
              </w:rPr>
            </w:pPr>
            <w:r w:rsidRPr="00FA3C2E">
              <w:rPr>
                <w:rFonts w:cs="Times New Roman"/>
                <w:sz w:val="28"/>
                <w:szCs w:val="28"/>
                <w:rtl/>
                <w:lang w:bidi="ar-IQ"/>
              </w:rPr>
              <w:t>خطة تطوير المقرر الدراسي</w:t>
            </w:r>
          </w:p>
        </w:tc>
      </w:tr>
      <w:tr w:rsidR="00A52E02" w:rsidRPr="00FA3C2E" w14:paraId="7B6246AA" w14:textId="77777777" w:rsidTr="00AB180F">
        <w:trPr>
          <w:trHeight w:val="1125"/>
        </w:trPr>
        <w:tc>
          <w:tcPr>
            <w:tcW w:w="10207" w:type="dxa"/>
            <w:gridSpan w:val="2"/>
            <w:shd w:val="clear" w:color="auto" w:fill="auto"/>
            <w:vAlign w:val="center"/>
          </w:tcPr>
          <w:p w14:paraId="0DBFE6F7" w14:textId="77777777" w:rsidR="00A52E02" w:rsidRPr="005F73C4" w:rsidRDefault="00A52E02" w:rsidP="00AB180F">
            <w:pPr>
              <w:tabs>
                <w:tab w:val="left" w:pos="1290"/>
              </w:tabs>
              <w:rPr>
                <w:rFonts w:cs="Times New Roman"/>
                <w:b/>
                <w:bCs/>
                <w:sz w:val="24"/>
                <w:szCs w:val="24"/>
                <w:rtl/>
                <w:lang w:bidi="ar-IQ"/>
              </w:rPr>
            </w:pPr>
            <w:r w:rsidRPr="005F73C4">
              <w:rPr>
                <w:rFonts w:cs="Times New Roman"/>
                <w:b/>
                <w:bCs/>
                <w:sz w:val="24"/>
                <w:szCs w:val="24"/>
                <w:rtl/>
                <w:lang w:bidi="ar-IQ"/>
              </w:rPr>
              <w:t xml:space="preserve">أ- استخدام الوسائل التعليمية المتطورة  </w:t>
            </w:r>
          </w:p>
          <w:p w14:paraId="160C5458" w14:textId="77777777" w:rsidR="00A52E02" w:rsidRPr="005F73C4" w:rsidRDefault="00A52E02" w:rsidP="00AB180F">
            <w:pPr>
              <w:autoSpaceDE w:val="0"/>
              <w:autoSpaceDN w:val="0"/>
              <w:adjustRightInd w:val="0"/>
              <w:rPr>
                <w:rFonts w:cs="Times New Roman"/>
                <w:b/>
                <w:bCs/>
                <w:sz w:val="24"/>
                <w:szCs w:val="24"/>
                <w:rtl/>
                <w:lang w:bidi="ar-IQ"/>
              </w:rPr>
            </w:pPr>
            <w:r w:rsidRPr="005F73C4">
              <w:rPr>
                <w:rFonts w:cs="Times New Roman"/>
                <w:b/>
                <w:bCs/>
                <w:sz w:val="24"/>
                <w:szCs w:val="24"/>
                <w:rtl/>
                <w:lang w:bidi="ar-IQ"/>
              </w:rPr>
              <w:t>ب- متابعة اخر المستجدات في مجال التدريب</w:t>
            </w:r>
            <w:r w:rsidRPr="005F73C4">
              <w:rPr>
                <w:rFonts w:cs="Times New Roman" w:hint="cs"/>
                <w:b/>
                <w:bCs/>
                <w:sz w:val="24"/>
                <w:szCs w:val="24"/>
                <w:rtl/>
                <w:lang w:bidi="ar-IQ"/>
              </w:rPr>
              <w:t xml:space="preserve"> والتطوير</w:t>
            </w:r>
            <w:r w:rsidRPr="005F73C4">
              <w:rPr>
                <w:rFonts w:cs="Times New Roman"/>
                <w:b/>
                <w:bCs/>
                <w:sz w:val="24"/>
                <w:szCs w:val="24"/>
                <w:rtl/>
                <w:lang w:bidi="ar-IQ"/>
              </w:rPr>
              <w:t xml:space="preserve"> للنهوض بواقع التمريض لخدمة المؤسسات الصحية</w:t>
            </w:r>
          </w:p>
          <w:p w14:paraId="720C79CD" w14:textId="77777777" w:rsidR="00A52E02" w:rsidRPr="005F73C4" w:rsidRDefault="00A52E02" w:rsidP="00AB180F">
            <w:pPr>
              <w:autoSpaceDE w:val="0"/>
              <w:autoSpaceDN w:val="0"/>
              <w:adjustRightInd w:val="0"/>
              <w:rPr>
                <w:rFonts w:cs="Times New Roman"/>
                <w:b/>
                <w:bCs/>
                <w:sz w:val="24"/>
                <w:szCs w:val="24"/>
                <w:rtl/>
                <w:lang w:bidi="ar-IQ"/>
              </w:rPr>
            </w:pPr>
            <w:r w:rsidRPr="005F73C4">
              <w:rPr>
                <w:rFonts w:cs="Times New Roman"/>
                <w:b/>
                <w:bCs/>
                <w:sz w:val="24"/>
                <w:szCs w:val="24"/>
                <w:rtl/>
                <w:lang w:bidi="ar-IQ"/>
              </w:rPr>
              <w:t>ج- استخدام وسائل تقويمية حديثة كالتقويم الالكتروني</w:t>
            </w:r>
          </w:p>
          <w:p w14:paraId="63A99266" w14:textId="77777777" w:rsidR="00A52E02" w:rsidRPr="00FA3C2E" w:rsidRDefault="00A52E02" w:rsidP="00AB180F">
            <w:pPr>
              <w:autoSpaceDE w:val="0"/>
              <w:autoSpaceDN w:val="0"/>
              <w:adjustRightInd w:val="0"/>
              <w:rPr>
                <w:rFonts w:cs="Times New Roman"/>
                <w:sz w:val="28"/>
                <w:szCs w:val="28"/>
                <w:rtl/>
                <w:lang w:bidi="ar-IQ"/>
              </w:rPr>
            </w:pPr>
            <w:r w:rsidRPr="005F73C4">
              <w:rPr>
                <w:rFonts w:cs="Times New Roman"/>
                <w:b/>
                <w:bCs/>
                <w:sz w:val="24"/>
                <w:szCs w:val="24"/>
                <w:rtl/>
                <w:lang w:bidi="ar-IQ"/>
              </w:rPr>
              <w:t>د- الاهتمام باخلاقيات المهنة وسلوكيات الممارسة</w:t>
            </w:r>
          </w:p>
        </w:tc>
      </w:tr>
    </w:tbl>
    <w:p w14:paraId="043DF261" w14:textId="77777777" w:rsidR="00A52E02" w:rsidRPr="00FA3C2E" w:rsidRDefault="00A52E02" w:rsidP="00A52E02">
      <w:pPr>
        <w:spacing w:after="240" w:line="276" w:lineRule="auto"/>
        <w:rPr>
          <w:rFonts w:cs="Times New Roman"/>
          <w:sz w:val="24"/>
          <w:szCs w:val="24"/>
          <w:rtl/>
          <w:lang w:bidi="ar-IQ"/>
        </w:rPr>
      </w:pPr>
    </w:p>
    <w:bookmarkEnd w:id="0"/>
    <w:p w14:paraId="57882836" w14:textId="77777777" w:rsidR="00823537" w:rsidRDefault="00823537">
      <w:pPr>
        <w:rPr>
          <w:lang w:bidi="ar-IQ"/>
        </w:rPr>
      </w:pPr>
    </w:p>
    <w:sectPr w:rsidR="00823537" w:rsidSect="002D1ECA">
      <w:footerReference w:type="default" r:id="rId11"/>
      <w:pgSz w:w="11906" w:h="16838" w:code="9"/>
      <w:pgMar w:top="993" w:right="1797" w:bottom="142"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FBF9D" w14:textId="77777777" w:rsidR="002145A3" w:rsidRDefault="002145A3">
      <w:r>
        <w:separator/>
      </w:r>
    </w:p>
  </w:endnote>
  <w:endnote w:type="continuationSeparator" w:id="0">
    <w:p w14:paraId="0DD01C0C" w14:textId="77777777" w:rsidR="002145A3" w:rsidRDefault="0021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442EE27A" w14:textId="77777777" w:rsidTr="00807DE1">
      <w:trPr>
        <w:trHeight w:val="151"/>
      </w:trPr>
      <w:tc>
        <w:tcPr>
          <w:tcW w:w="2250" w:type="pct"/>
          <w:tcBorders>
            <w:bottom w:val="single" w:sz="4" w:space="0" w:color="4F81BD"/>
          </w:tcBorders>
        </w:tcPr>
        <w:p w14:paraId="01DEDD8B" w14:textId="77777777" w:rsidR="00807DE1" w:rsidRPr="00807DE1" w:rsidRDefault="002145A3" w:rsidP="00807DE1">
          <w:pPr>
            <w:pStyle w:val="Header"/>
            <w:rPr>
              <w:rFonts w:ascii="Cambria" w:hAnsi="Cambria" w:cs="Times New Roman"/>
              <w:b/>
              <w:bCs/>
            </w:rPr>
          </w:pPr>
        </w:p>
      </w:tc>
      <w:tc>
        <w:tcPr>
          <w:tcW w:w="500" w:type="pct"/>
          <w:vMerge w:val="restart"/>
          <w:noWrap/>
          <w:vAlign w:val="center"/>
        </w:tcPr>
        <w:p w14:paraId="5DE5D504" w14:textId="77777777" w:rsidR="00807DE1" w:rsidRPr="00807DE1" w:rsidRDefault="00DC5776" w:rsidP="00807DE1">
          <w:pPr>
            <w:pStyle w:val="NoSpacing"/>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Pr="00DC5776">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14:paraId="5529EB26" w14:textId="77777777" w:rsidR="00807DE1" w:rsidRPr="00807DE1" w:rsidRDefault="002145A3" w:rsidP="00807DE1">
          <w:pPr>
            <w:pStyle w:val="Header"/>
            <w:rPr>
              <w:rFonts w:ascii="Cambria" w:hAnsi="Cambria" w:cs="Times New Roman"/>
              <w:b/>
              <w:bCs/>
            </w:rPr>
          </w:pPr>
        </w:p>
      </w:tc>
    </w:tr>
    <w:tr w:rsidR="00807DE1" w14:paraId="77AE8F2E" w14:textId="77777777" w:rsidTr="00807DE1">
      <w:trPr>
        <w:trHeight w:val="150"/>
      </w:trPr>
      <w:tc>
        <w:tcPr>
          <w:tcW w:w="2250" w:type="pct"/>
          <w:tcBorders>
            <w:top w:val="single" w:sz="4" w:space="0" w:color="4F81BD"/>
          </w:tcBorders>
        </w:tcPr>
        <w:p w14:paraId="55B33BB5" w14:textId="77777777" w:rsidR="00807DE1" w:rsidRPr="00807DE1" w:rsidRDefault="002145A3" w:rsidP="00807DE1">
          <w:pPr>
            <w:pStyle w:val="Header"/>
            <w:rPr>
              <w:rFonts w:ascii="Cambria" w:hAnsi="Cambria" w:cs="Times New Roman"/>
              <w:b/>
              <w:bCs/>
            </w:rPr>
          </w:pPr>
        </w:p>
      </w:tc>
      <w:tc>
        <w:tcPr>
          <w:tcW w:w="500" w:type="pct"/>
          <w:vMerge/>
        </w:tcPr>
        <w:p w14:paraId="58068357" w14:textId="77777777" w:rsidR="00807DE1" w:rsidRPr="00807DE1" w:rsidRDefault="002145A3" w:rsidP="00807DE1">
          <w:pPr>
            <w:pStyle w:val="Header"/>
            <w:jc w:val="center"/>
            <w:rPr>
              <w:rFonts w:ascii="Cambria" w:hAnsi="Cambria" w:cs="Times New Roman"/>
              <w:b/>
              <w:bCs/>
            </w:rPr>
          </w:pPr>
        </w:p>
      </w:tc>
      <w:tc>
        <w:tcPr>
          <w:tcW w:w="2250" w:type="pct"/>
          <w:tcBorders>
            <w:top w:val="single" w:sz="4" w:space="0" w:color="4F81BD"/>
          </w:tcBorders>
        </w:tcPr>
        <w:p w14:paraId="0CE992BA" w14:textId="77777777" w:rsidR="00807DE1" w:rsidRPr="00807DE1" w:rsidRDefault="002145A3" w:rsidP="00807DE1">
          <w:pPr>
            <w:pStyle w:val="Header"/>
            <w:rPr>
              <w:rFonts w:ascii="Cambria" w:hAnsi="Cambria" w:cs="Times New Roman"/>
              <w:b/>
              <w:bCs/>
            </w:rPr>
          </w:pPr>
        </w:p>
      </w:tc>
    </w:tr>
  </w:tbl>
  <w:p w14:paraId="7EB7DEF4" w14:textId="77777777" w:rsidR="00807DE1" w:rsidRDefault="0021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1CF3" w14:textId="77777777" w:rsidR="002145A3" w:rsidRDefault="002145A3">
      <w:r>
        <w:separator/>
      </w:r>
    </w:p>
  </w:footnote>
  <w:footnote w:type="continuationSeparator" w:id="0">
    <w:p w14:paraId="771492AC" w14:textId="77777777" w:rsidR="002145A3" w:rsidRDefault="0021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07287E"/>
    <w:multiLevelType w:val="hybridMultilevel"/>
    <w:tmpl w:val="DEB0816C"/>
    <w:lvl w:ilvl="0" w:tplc="2B967D1A">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576BE"/>
    <w:multiLevelType w:val="hybridMultilevel"/>
    <w:tmpl w:val="847AD614"/>
    <w:lvl w:ilvl="0" w:tplc="96720EA8">
      <w:start w:val="4"/>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B557F8"/>
    <w:multiLevelType w:val="hybridMultilevel"/>
    <w:tmpl w:val="72DA7F2C"/>
    <w:lvl w:ilvl="0" w:tplc="FC0C1C98">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7F8D"/>
    <w:multiLevelType w:val="hybridMultilevel"/>
    <w:tmpl w:val="92647FF0"/>
    <w:lvl w:ilvl="0" w:tplc="DF6A736C">
      <w:start w:val="3"/>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7450C3"/>
    <w:multiLevelType w:val="hybridMultilevel"/>
    <w:tmpl w:val="CE483480"/>
    <w:lvl w:ilvl="0" w:tplc="564C3064">
      <w:start w:val="1"/>
      <w:numFmt w:val="decimal"/>
      <w:lvlText w:val="%1-"/>
      <w:lvlJc w:val="left"/>
      <w:pPr>
        <w:ind w:left="720" w:hanging="360"/>
      </w:pPr>
      <w:rPr>
        <w:rFonts w:ascii="Arial" w:hAnsi="Arial" w:hint="default"/>
        <w:color w:val="22222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02"/>
    <w:rsid w:val="00044300"/>
    <w:rsid w:val="0014099B"/>
    <w:rsid w:val="002145A3"/>
    <w:rsid w:val="003A42E2"/>
    <w:rsid w:val="00550FD6"/>
    <w:rsid w:val="005F73C4"/>
    <w:rsid w:val="00673814"/>
    <w:rsid w:val="00721D6B"/>
    <w:rsid w:val="007531ED"/>
    <w:rsid w:val="00823537"/>
    <w:rsid w:val="00841AE0"/>
    <w:rsid w:val="00A52E02"/>
    <w:rsid w:val="00AB180F"/>
    <w:rsid w:val="00B20E88"/>
    <w:rsid w:val="00B43713"/>
    <w:rsid w:val="00C277B4"/>
    <w:rsid w:val="00C67AB6"/>
    <w:rsid w:val="00DC5776"/>
    <w:rsid w:val="00E52FE7"/>
    <w:rsid w:val="00E53206"/>
    <w:rsid w:val="00E67F8E"/>
    <w:rsid w:val="00FA0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6963"/>
  <w15:docId w15:val="{A4ECA5FC-C1A8-4AF5-A4F1-649848B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02"/>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2E02"/>
    <w:pPr>
      <w:jc w:val="center"/>
    </w:pPr>
    <w:rPr>
      <w:rFonts w:cs="Tahoma"/>
      <w:b/>
      <w:bCs/>
      <w:szCs w:val="36"/>
    </w:rPr>
  </w:style>
  <w:style w:type="character" w:customStyle="1" w:styleId="BodyTextChar">
    <w:name w:val="Body Text Char"/>
    <w:basedOn w:val="DefaultParagraphFont"/>
    <w:link w:val="BodyText"/>
    <w:uiPriority w:val="99"/>
    <w:rsid w:val="00A52E02"/>
    <w:rPr>
      <w:rFonts w:ascii="Times New Roman" w:eastAsia="Times New Roman" w:hAnsi="Times New Roman" w:cs="Tahoma"/>
      <w:b/>
      <w:bCs/>
      <w:sz w:val="20"/>
      <w:szCs w:val="36"/>
    </w:rPr>
  </w:style>
  <w:style w:type="paragraph" w:styleId="Footer">
    <w:name w:val="footer"/>
    <w:basedOn w:val="Normal"/>
    <w:link w:val="FooterChar"/>
    <w:rsid w:val="00A52E02"/>
    <w:pPr>
      <w:tabs>
        <w:tab w:val="center" w:pos="4153"/>
        <w:tab w:val="right" w:pos="8306"/>
      </w:tabs>
    </w:pPr>
  </w:style>
  <w:style w:type="character" w:customStyle="1" w:styleId="FooterChar">
    <w:name w:val="Footer Char"/>
    <w:basedOn w:val="DefaultParagraphFont"/>
    <w:link w:val="Footer"/>
    <w:rsid w:val="00A52E02"/>
    <w:rPr>
      <w:rFonts w:ascii="Times New Roman" w:eastAsia="Times New Roman" w:hAnsi="Times New Roman" w:cs="Traditional Arabic"/>
      <w:sz w:val="20"/>
      <w:szCs w:val="20"/>
    </w:rPr>
  </w:style>
  <w:style w:type="paragraph" w:styleId="Header">
    <w:name w:val="header"/>
    <w:basedOn w:val="Normal"/>
    <w:link w:val="HeaderChar"/>
    <w:uiPriority w:val="99"/>
    <w:rsid w:val="00A52E02"/>
    <w:pPr>
      <w:tabs>
        <w:tab w:val="center" w:pos="4153"/>
        <w:tab w:val="right" w:pos="8306"/>
      </w:tabs>
    </w:pPr>
  </w:style>
  <w:style w:type="character" w:customStyle="1" w:styleId="HeaderChar">
    <w:name w:val="Header Char"/>
    <w:basedOn w:val="DefaultParagraphFont"/>
    <w:link w:val="Header"/>
    <w:uiPriority w:val="99"/>
    <w:rsid w:val="00A52E02"/>
    <w:rPr>
      <w:rFonts w:ascii="Times New Roman" w:eastAsia="Times New Roman" w:hAnsi="Times New Roman" w:cs="Traditional Arabic"/>
      <w:sz w:val="20"/>
      <w:szCs w:val="20"/>
    </w:rPr>
  </w:style>
  <w:style w:type="paragraph" w:styleId="NoSpacing">
    <w:name w:val="No Spacing"/>
    <w:link w:val="NoSpacingChar"/>
    <w:uiPriority w:val="1"/>
    <w:qFormat/>
    <w:rsid w:val="00A52E02"/>
    <w:pPr>
      <w:bidi/>
      <w:spacing w:after="0" w:line="240" w:lineRule="auto"/>
    </w:pPr>
    <w:rPr>
      <w:rFonts w:ascii="Calibri" w:eastAsia="Times New Roman" w:hAnsi="Calibri" w:cs="Arial"/>
    </w:rPr>
  </w:style>
  <w:style w:type="character" w:customStyle="1" w:styleId="NoSpacingChar">
    <w:name w:val="No Spacing Char"/>
    <w:link w:val="NoSpacing"/>
    <w:uiPriority w:val="1"/>
    <w:rsid w:val="00A52E02"/>
    <w:rPr>
      <w:rFonts w:ascii="Calibri" w:eastAsia="Times New Roman" w:hAnsi="Calibri" w:cs="Arial"/>
    </w:rPr>
  </w:style>
  <w:style w:type="character" w:styleId="Hyperlink">
    <w:name w:val="Hyperlink"/>
    <w:uiPriority w:val="99"/>
    <w:rsid w:val="00A52E02"/>
    <w:rPr>
      <w:color w:val="0000FF"/>
      <w:u w:val="single"/>
    </w:rPr>
  </w:style>
  <w:style w:type="paragraph" w:customStyle="1" w:styleId="ListParagraph1">
    <w:name w:val="List Paragraph1"/>
    <w:basedOn w:val="Normal"/>
    <w:uiPriority w:val="34"/>
    <w:qFormat/>
    <w:rsid w:val="00A52E02"/>
    <w:pPr>
      <w:spacing w:after="200" w:line="276" w:lineRule="auto"/>
      <w:ind w:left="720"/>
      <w:contextualSpacing/>
    </w:pPr>
    <w:rPr>
      <w:rFonts w:ascii="Calibri" w:eastAsia="Calibri" w:hAnsi="Calibri" w:cs="Arial"/>
      <w:sz w:val="22"/>
      <w:szCs w:val="22"/>
    </w:rPr>
  </w:style>
  <w:style w:type="character" w:customStyle="1" w:styleId="author">
    <w:name w:val="author"/>
    <w:basedOn w:val="DefaultParagraphFont"/>
    <w:rsid w:val="005F73C4"/>
  </w:style>
  <w:style w:type="character" w:customStyle="1" w:styleId="a-size-extra-large">
    <w:name w:val="a-size-extra-large"/>
    <w:basedOn w:val="DefaultParagraphFont"/>
    <w:rsid w:val="005F73C4"/>
  </w:style>
  <w:style w:type="paragraph" w:styleId="ListParagraph">
    <w:name w:val="List Paragraph"/>
    <w:basedOn w:val="Normal"/>
    <w:uiPriority w:val="34"/>
    <w:qFormat/>
    <w:rsid w:val="005F73C4"/>
    <w:pPr>
      <w:ind w:left="720"/>
      <w:contextualSpacing/>
    </w:pPr>
  </w:style>
  <w:style w:type="table" w:styleId="ColorfulShading-Accent1">
    <w:name w:val="Colorful Shading Accent 1"/>
    <w:basedOn w:val="TableNormal"/>
    <w:uiPriority w:val="71"/>
    <w:rsid w:val="00550FD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550F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C57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field-author=Richard+A.+Harvey&amp;text=Richard+A.+Harvey&amp;sort=relevancerank&amp;search-alias=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azon.com/s/ref=dp_byline_sr_book_2?ie=UTF8&amp;field-author=Bruce+D.+Fisher&amp;text=Bruce+D.+Fisher&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Cynthia-Nau-Cornelissen/e/B00DW0ZLS6/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8DEF-2D8A-4777-9958-DC10122F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salwa turki</cp:lastModifiedBy>
  <cp:revision>9</cp:revision>
  <dcterms:created xsi:type="dcterms:W3CDTF">2021-01-23T10:34:00Z</dcterms:created>
  <dcterms:modified xsi:type="dcterms:W3CDTF">2021-01-23T20:38:00Z</dcterms:modified>
</cp:coreProperties>
</file>